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3" w:rsidRPr="0039047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843E7" w:rsidRDefault="00D843E7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007CA" w:rsidRPr="002007CA" w:rsidRDefault="002007CA" w:rsidP="002007CA">
      <w:pPr>
        <w:spacing w:line="276" w:lineRule="auto"/>
        <w:jc w:val="both"/>
        <w:rPr>
          <w:rFonts w:ascii="Interstate Mazda Regular" w:hAnsi="Interstate Mazda Regular"/>
          <w:b/>
          <w:sz w:val="32"/>
          <w:szCs w:val="32"/>
          <w:lang w:val="it-IT"/>
        </w:rPr>
      </w:pPr>
      <w:r w:rsidRPr="002007CA">
        <w:rPr>
          <w:rFonts w:ascii="Interstate Mazda Regular" w:hAnsi="Interstate Mazda Regular"/>
          <w:b/>
          <w:sz w:val="32"/>
          <w:szCs w:val="32"/>
          <w:lang w:val="it-IT"/>
        </w:rPr>
        <w:t>Mazda festeggia la fine del 2016 sfiorando le 11.000 unità vendute con una crescita a doppia cifra rispetto all’anno precedente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:rsidR="002007CA" w:rsidRDefault="002007CA" w:rsidP="002007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2007CA" w:rsidRPr="008D1AF0" w:rsidRDefault="002007CA" w:rsidP="002007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2007CA" w:rsidRPr="002007CA" w:rsidRDefault="002007CA" w:rsidP="00200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357" w:hanging="357"/>
        <w:rPr>
          <w:rFonts w:ascii="Interstate Mazda Regular" w:hAnsi="Interstate Mazda Regular"/>
          <w:sz w:val="20"/>
          <w:szCs w:val="20"/>
          <w:lang w:val="it-IT"/>
        </w:rPr>
      </w:pPr>
      <w:r w:rsidRPr="002007CA">
        <w:rPr>
          <w:rFonts w:ascii="Interstate Mazda Regular" w:hAnsi="Interstate Mazda Regular"/>
          <w:sz w:val="20"/>
          <w:szCs w:val="20"/>
          <w:lang w:val="it-IT"/>
        </w:rPr>
        <w:t xml:space="preserve">Vendite e share in crescita vertiginosa grazie al forte contributo dato </w:t>
      </w:r>
      <w:r>
        <w:rPr>
          <w:rFonts w:ascii="Interstate Mazda Regular" w:hAnsi="Interstate Mazda Regular"/>
          <w:sz w:val="20"/>
          <w:szCs w:val="20"/>
          <w:lang w:val="it-IT"/>
        </w:rPr>
        <w:t>da tutta la gamma</w:t>
      </w:r>
      <w:r w:rsidRPr="002007CA">
        <w:rPr>
          <w:rFonts w:ascii="Interstate Mazda Regular" w:hAnsi="Interstate Mazda Regular"/>
          <w:sz w:val="20"/>
          <w:szCs w:val="20"/>
          <w:lang w:val="it-IT"/>
        </w:rPr>
        <w:t>, registrando una crescita a 2 cifre per quota di mercato e immatricolato annuale.</w:t>
      </w:r>
    </w:p>
    <w:p w:rsidR="002007CA" w:rsidRDefault="002007CA" w:rsidP="002007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2007CA" w:rsidRDefault="002007CA" w:rsidP="002007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2007CA" w:rsidRPr="00F426D7" w:rsidRDefault="002007CA" w:rsidP="002007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u w:val="single"/>
          <w:lang w:val="it-IT"/>
        </w:rPr>
        <w:t>Roma</w:t>
      </w:r>
      <w:r w:rsidRPr="00390473">
        <w:rPr>
          <w:rFonts w:ascii="Interstate Mazda Light" w:hAnsi="Interstate Mazda Light"/>
          <w:sz w:val="20"/>
          <w:szCs w:val="20"/>
          <w:u w:val="single"/>
          <w:lang w:val="it-IT"/>
        </w:rPr>
        <w:t>,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10 gennaio 2017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2007CA">
        <w:rPr>
          <w:rFonts w:ascii="Interstate Mazda Light" w:hAnsi="Interstate Mazda Light"/>
          <w:sz w:val="20"/>
          <w:szCs w:val="20"/>
          <w:lang w:val="it-IT"/>
        </w:rPr>
        <w:t>Mazda ha chiuso il 2016 come una delle aziende automobilistiche più vitali del mercato italiano. Con  10.958 unità immatricolate nel corso del 2016 Mazda sfiora le 11.000 unità vendute stracciando i record di crescita registrati nel 2015 e segnando un fantastico +47,6% rispetto all’immatricolato dell’anno scorso con uno strepitoso incremento di quota di mercato del 25,5 % ( balzando dallo 0,47% allo 0,59%).</w:t>
      </w: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007CA">
        <w:rPr>
          <w:rFonts w:ascii="Interstate Mazda Light" w:hAnsi="Interstate Mazda Light"/>
          <w:sz w:val="20"/>
          <w:szCs w:val="20"/>
          <w:lang w:val="it-IT"/>
        </w:rPr>
        <w:t>Mazda nel corso del 2016 ha superato la fatidica quota delle 1.000 unità immatricolate per ben 5 volte,  arrivando a consegnare oltre 3.200 vetture nell’arco di un trimestre..</w:t>
      </w: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007CA">
        <w:rPr>
          <w:rFonts w:ascii="Interstate Mazda Light" w:hAnsi="Interstate Mazda Light"/>
          <w:sz w:val="20"/>
          <w:szCs w:val="20"/>
          <w:lang w:val="it-IT"/>
        </w:rPr>
        <w:t>L’apporto dei modelli in termine di crescita ha riguardato quasi l’intera gamma.</w:t>
      </w: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007CA">
        <w:rPr>
          <w:rFonts w:ascii="Interstate Mazda Light" w:hAnsi="Interstate Mazda Light"/>
          <w:sz w:val="20"/>
          <w:szCs w:val="20"/>
          <w:lang w:val="it-IT"/>
        </w:rPr>
        <w:t>Mazda2, la piccola ammiraglia di Hiroshima ha “marcato” un notevole +66,7% nella performance  versus 2015, Mazda3  e Mazda6 si sono distinte con una crescita rispettiva del 21,8% e del 27%.</w:t>
      </w: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007CA">
        <w:rPr>
          <w:rFonts w:ascii="Interstate Mazda Light" w:hAnsi="Interstate Mazda Light"/>
          <w:sz w:val="20"/>
          <w:szCs w:val="20"/>
          <w:lang w:val="it-IT"/>
        </w:rPr>
        <w:t>Ma i veri mattatori della performance si sono confermati CX-3  ed MX-5.</w:t>
      </w: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007CA">
        <w:rPr>
          <w:rFonts w:ascii="Interstate Mazda Light" w:hAnsi="Interstate Mazda Light"/>
          <w:sz w:val="20"/>
          <w:szCs w:val="20"/>
          <w:lang w:val="it-IT"/>
        </w:rPr>
        <w:t>La prima, superando il muro delle 4.000 unità e con un ottimo 2.3% di share nel segmento, ha segnato una crescita del 160% rispetto all’anno precedente;  la seconda pur contando su un potenziale di volumi necessariamente più limitato considerata la nicchia di mercato occupata, ha sbalordito anche i più ottimisti con  545 unità immatricolate nell’anno e con una crescita rispetto al 2015 del 636% !</w:t>
      </w:r>
    </w:p>
    <w:p w:rsidR="002007CA" w:rsidRPr="002007CA" w:rsidRDefault="002007CA" w:rsidP="002007CA">
      <w:pPr>
        <w:widowControl w:val="0"/>
        <w:suppressAutoHyphens/>
        <w:spacing w:after="200" w:line="312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007CA">
        <w:rPr>
          <w:rFonts w:ascii="Interstate Mazda Light" w:hAnsi="Interstate Mazda Light"/>
          <w:sz w:val="20"/>
          <w:szCs w:val="20"/>
          <w:lang w:val="it-IT"/>
        </w:rPr>
        <w:t xml:space="preserve">Risultati eccezionali, che confermano ancora una volta come per la Casa Giapponese la direzione intrapresa nello sviluppo dei prodotti per la definitiva consacrazione del Brand nell’Olimpo dei marchi Premium e di successo sia quella corretta.    </w:t>
      </w:r>
    </w:p>
    <w:p w:rsidR="002007CA" w:rsidRPr="00D843E7" w:rsidRDefault="002007CA" w:rsidP="002007C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2007CA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90" w:rsidRDefault="005A7690" w:rsidP="00420EE9">
      <w:r>
        <w:separator/>
      </w:r>
    </w:p>
  </w:endnote>
  <w:endnote w:type="continuationSeparator" w:id="0">
    <w:p w:rsidR="005A7690" w:rsidRDefault="005A7690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90" w:rsidRDefault="005A7690" w:rsidP="00420EE9">
      <w:r>
        <w:separator/>
      </w:r>
    </w:p>
  </w:footnote>
  <w:footnote w:type="continuationSeparator" w:id="0">
    <w:p w:rsidR="005A7690" w:rsidRDefault="005A7690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07CA"/>
    <w:rsid w:val="0020715C"/>
    <w:rsid w:val="002F5DE9"/>
    <w:rsid w:val="00322E93"/>
    <w:rsid w:val="003352AE"/>
    <w:rsid w:val="0034143A"/>
    <w:rsid w:val="003940B3"/>
    <w:rsid w:val="00420EE9"/>
    <w:rsid w:val="00436C7F"/>
    <w:rsid w:val="00457987"/>
    <w:rsid w:val="004C025A"/>
    <w:rsid w:val="00550962"/>
    <w:rsid w:val="0056660E"/>
    <w:rsid w:val="005A7690"/>
    <w:rsid w:val="005D6B10"/>
    <w:rsid w:val="00624D80"/>
    <w:rsid w:val="00633D0F"/>
    <w:rsid w:val="006D3127"/>
    <w:rsid w:val="007355B5"/>
    <w:rsid w:val="007D70FD"/>
    <w:rsid w:val="00850939"/>
    <w:rsid w:val="00875A2B"/>
    <w:rsid w:val="008E067F"/>
    <w:rsid w:val="008F7A1E"/>
    <w:rsid w:val="00956E78"/>
    <w:rsid w:val="009C4B57"/>
    <w:rsid w:val="00B217E0"/>
    <w:rsid w:val="00B94A41"/>
    <w:rsid w:val="00C03CA3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F6797-9047-40ED-BB57-50420F63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2017-01-09T16:56:00Z</dcterms:created>
  <dcterms:modified xsi:type="dcterms:W3CDTF">2017-01-09T16:56:00Z</dcterms:modified>
</cp:coreProperties>
</file>