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27B" w:rsidRPr="00A044EA" w:rsidRDefault="00FA2858" w:rsidP="0049640B">
      <w:pPr>
        <w:spacing w:line="360" w:lineRule="auto"/>
        <w:jc w:val="center"/>
        <w:rPr>
          <w:rFonts w:ascii="Arial" w:hAnsi="Arial" w:cs="Arial"/>
          <w:b/>
          <w:sz w:val="32"/>
        </w:rPr>
      </w:pPr>
      <w:r w:rsidRPr="00A044EA">
        <w:rPr>
          <w:rFonts w:ascii="Arial" w:hAnsi="Arial" w:cs="Arial"/>
          <w:b/>
          <w:sz w:val="32"/>
        </w:rPr>
        <w:t>Mazda</w:t>
      </w:r>
      <w:r w:rsidR="00D8565D" w:rsidRPr="00A044EA">
        <w:rPr>
          <w:rFonts w:ascii="Arial" w:hAnsi="Arial" w:cs="Arial"/>
          <w:b/>
          <w:sz w:val="32"/>
        </w:rPr>
        <w:t xml:space="preserve"> presenta sus novedades</w:t>
      </w:r>
      <w:r w:rsidRPr="00A044EA">
        <w:rPr>
          <w:rFonts w:ascii="Arial" w:hAnsi="Arial" w:cs="Arial"/>
          <w:b/>
          <w:sz w:val="32"/>
        </w:rPr>
        <w:t xml:space="preserve"> en el </w:t>
      </w:r>
      <w:r w:rsidR="0049640B" w:rsidRPr="00A044EA">
        <w:rPr>
          <w:rFonts w:ascii="Arial" w:hAnsi="Arial" w:cs="Arial"/>
          <w:b/>
          <w:sz w:val="32"/>
        </w:rPr>
        <w:br/>
        <w:t>Automobile Barcelona</w:t>
      </w:r>
      <w:r w:rsidRPr="00A044EA">
        <w:rPr>
          <w:rFonts w:ascii="Arial" w:hAnsi="Arial" w:cs="Arial"/>
          <w:b/>
          <w:sz w:val="32"/>
        </w:rPr>
        <w:t xml:space="preserve"> 2017</w:t>
      </w:r>
    </w:p>
    <w:p w:rsidR="00AD6212" w:rsidRPr="00A044EA" w:rsidRDefault="00172815" w:rsidP="003927B1">
      <w:pPr>
        <w:spacing w:line="360" w:lineRule="auto"/>
        <w:jc w:val="center"/>
        <w:rPr>
          <w:rFonts w:ascii="Arial" w:hAnsi="Arial" w:cs="Arial"/>
          <w:sz w:val="22"/>
          <w:szCs w:val="22"/>
          <w:u w:val="single"/>
          <w:lang w:val="es-ES" w:eastAsia="ja-JP"/>
        </w:rPr>
      </w:pPr>
      <w:r w:rsidRPr="00A044EA">
        <w:rPr>
          <w:rFonts w:ascii="Arial" w:hAnsi="Arial" w:cs="Arial"/>
          <w:sz w:val="22"/>
          <w:szCs w:val="22"/>
        </w:rPr>
        <w:t xml:space="preserve">• </w:t>
      </w:r>
      <w:r w:rsidR="00AD6212" w:rsidRPr="00A044EA">
        <w:rPr>
          <w:rFonts w:ascii="Arial" w:hAnsi="Arial" w:cs="Arial"/>
          <w:sz w:val="20"/>
        </w:rPr>
        <w:t>Entre sus principales novedades se encuentran el nuevo Mazda CX-5 y la serie especial del</w:t>
      </w:r>
      <w:r w:rsidRPr="00A044EA">
        <w:rPr>
          <w:rFonts w:ascii="Arial" w:hAnsi="Arial" w:cs="Arial"/>
          <w:sz w:val="20"/>
        </w:rPr>
        <w:t xml:space="preserve"> roadster japonés, el</w:t>
      </w:r>
      <w:r w:rsidR="00AD6212" w:rsidRPr="00A044EA">
        <w:rPr>
          <w:rFonts w:ascii="Arial" w:hAnsi="Arial" w:cs="Arial"/>
          <w:sz w:val="20"/>
        </w:rPr>
        <w:t xml:space="preserve"> Mazda MX-5 RF</w:t>
      </w:r>
      <w:r w:rsidRPr="00A044EA">
        <w:rPr>
          <w:rFonts w:ascii="Arial" w:hAnsi="Arial" w:cs="Arial"/>
          <w:sz w:val="20"/>
        </w:rPr>
        <w:t xml:space="preserve"> </w:t>
      </w:r>
      <w:r w:rsidR="00AD6212" w:rsidRPr="00A044EA">
        <w:rPr>
          <w:rFonts w:ascii="Arial" w:hAnsi="Arial" w:cs="Arial"/>
          <w:sz w:val="20"/>
        </w:rPr>
        <w:t>Ignition</w:t>
      </w:r>
    </w:p>
    <w:p w:rsidR="00D87FB7" w:rsidRPr="00A044EA" w:rsidRDefault="00D87FB7" w:rsidP="00AD6212">
      <w:pPr>
        <w:spacing w:line="360" w:lineRule="auto"/>
        <w:rPr>
          <w:rFonts w:ascii="Arial" w:hAnsi="Arial" w:cs="Arial"/>
          <w:sz w:val="20"/>
          <w:lang w:val="es-ES"/>
        </w:rPr>
      </w:pPr>
    </w:p>
    <w:p w:rsidR="00D87FB7" w:rsidRPr="00A044EA" w:rsidRDefault="00AD6212" w:rsidP="00D87FB7">
      <w:pPr>
        <w:spacing w:line="360" w:lineRule="auto"/>
        <w:jc w:val="both"/>
        <w:rPr>
          <w:rFonts w:ascii="Arial" w:hAnsi="Arial" w:cs="Arial"/>
          <w:sz w:val="20"/>
          <w:szCs w:val="20"/>
        </w:rPr>
      </w:pPr>
      <w:r w:rsidRPr="00A044EA">
        <w:rPr>
          <w:rFonts w:ascii="Arial" w:hAnsi="Arial" w:cs="Arial"/>
          <w:sz w:val="20"/>
          <w:u w:val="single"/>
        </w:rPr>
        <w:t xml:space="preserve">Madrid, </w:t>
      </w:r>
      <w:r w:rsidR="0049640B" w:rsidRPr="00A044EA">
        <w:rPr>
          <w:rFonts w:ascii="Arial" w:hAnsi="Arial" w:cs="Arial"/>
          <w:sz w:val="20"/>
          <w:u w:val="single"/>
        </w:rPr>
        <w:t>11</w:t>
      </w:r>
      <w:r w:rsidRPr="00A044EA">
        <w:rPr>
          <w:rFonts w:ascii="Arial" w:hAnsi="Arial" w:cs="Arial"/>
          <w:sz w:val="20"/>
          <w:u w:val="single"/>
        </w:rPr>
        <w:t xml:space="preserve"> de </w:t>
      </w:r>
      <w:r w:rsidR="0049640B" w:rsidRPr="00A044EA">
        <w:rPr>
          <w:rFonts w:ascii="Arial" w:hAnsi="Arial" w:cs="Arial"/>
          <w:sz w:val="20"/>
          <w:u w:val="single"/>
        </w:rPr>
        <w:t>mayo</w:t>
      </w:r>
      <w:r w:rsidRPr="00A044EA">
        <w:rPr>
          <w:rFonts w:ascii="Arial" w:hAnsi="Arial" w:cs="Arial"/>
          <w:sz w:val="20"/>
          <w:u w:val="single"/>
        </w:rPr>
        <w:t xml:space="preserve"> de 2017.</w:t>
      </w:r>
      <w:r w:rsidRPr="00A044EA">
        <w:rPr>
          <w:rFonts w:ascii="Arial" w:hAnsi="Arial" w:cs="Arial"/>
          <w:sz w:val="22"/>
          <w:szCs w:val="22"/>
        </w:rPr>
        <w:t xml:space="preserve"> </w:t>
      </w:r>
      <w:r w:rsidR="00D87FB7" w:rsidRPr="00A044EA">
        <w:rPr>
          <w:rFonts w:ascii="Arial" w:hAnsi="Arial" w:cs="Arial"/>
          <w:sz w:val="20"/>
          <w:szCs w:val="20"/>
        </w:rPr>
        <w:t>Mazda acude al</w:t>
      </w:r>
      <w:r w:rsidR="0049640B" w:rsidRPr="00A044EA">
        <w:rPr>
          <w:rFonts w:ascii="Arial" w:hAnsi="Arial" w:cs="Arial"/>
          <w:sz w:val="20"/>
          <w:szCs w:val="20"/>
        </w:rPr>
        <w:t xml:space="preserve"> Automobile </w:t>
      </w:r>
      <w:r w:rsidR="00D87FB7" w:rsidRPr="00A044EA">
        <w:rPr>
          <w:rFonts w:ascii="Arial" w:hAnsi="Arial" w:cs="Arial"/>
          <w:sz w:val="20"/>
        </w:rPr>
        <w:t xml:space="preserve">Barcelona con el </w:t>
      </w:r>
      <w:r w:rsidR="00FA2858" w:rsidRPr="00A044EA">
        <w:rPr>
          <w:rFonts w:ascii="Arial" w:hAnsi="Arial" w:cs="Arial"/>
          <w:sz w:val="20"/>
        </w:rPr>
        <w:t>debut n</w:t>
      </w:r>
      <w:r w:rsidRPr="00A044EA">
        <w:rPr>
          <w:rFonts w:ascii="Arial" w:hAnsi="Arial" w:cs="Arial"/>
          <w:sz w:val="20"/>
        </w:rPr>
        <w:t xml:space="preserve">acional del nuevo Mazda </w:t>
      </w:r>
      <w:r w:rsidR="00D87FB7" w:rsidRPr="00A044EA">
        <w:rPr>
          <w:rFonts w:ascii="Arial" w:hAnsi="Arial" w:cs="Arial"/>
          <w:sz w:val="20"/>
        </w:rPr>
        <w:t>CX-5</w:t>
      </w:r>
      <w:r w:rsidR="00F43E1B" w:rsidRPr="00A044EA">
        <w:rPr>
          <w:rFonts w:ascii="Arial" w:hAnsi="Arial" w:cs="Arial"/>
          <w:sz w:val="20"/>
        </w:rPr>
        <w:t xml:space="preserve">, </w:t>
      </w:r>
      <w:r w:rsidR="00D87FB7" w:rsidRPr="00A044EA">
        <w:rPr>
          <w:rFonts w:ascii="Arial" w:hAnsi="Arial" w:cs="Arial"/>
          <w:sz w:val="20"/>
        </w:rPr>
        <w:t xml:space="preserve">con el que </w:t>
      </w:r>
      <w:r w:rsidR="00F43E1B" w:rsidRPr="00A044EA">
        <w:rPr>
          <w:rFonts w:ascii="Arial" w:hAnsi="Arial" w:cs="Arial"/>
          <w:sz w:val="20"/>
        </w:rPr>
        <w:t xml:space="preserve">la marca </w:t>
      </w:r>
      <w:r w:rsidR="00D87FB7" w:rsidRPr="00A044EA">
        <w:rPr>
          <w:rFonts w:ascii="Arial" w:hAnsi="Arial" w:cs="Arial"/>
          <w:sz w:val="20"/>
        </w:rPr>
        <w:t xml:space="preserve">da paso a una nueva generación de su modelo de mayor éxito en Europa. </w:t>
      </w:r>
      <w:r w:rsidR="008E73E0" w:rsidRPr="00A044EA">
        <w:rPr>
          <w:rFonts w:ascii="Arial" w:hAnsi="Arial" w:cs="Arial"/>
          <w:sz w:val="20"/>
        </w:rPr>
        <w:t>Con un diseño KODO-Alma del movimiento evolucionado, e</w:t>
      </w:r>
      <w:r w:rsidR="00D87FB7" w:rsidRPr="00A044EA">
        <w:rPr>
          <w:rFonts w:ascii="Arial" w:hAnsi="Arial" w:cs="Arial"/>
          <w:sz w:val="20"/>
        </w:rPr>
        <w:t xml:space="preserve">l Mazda </w:t>
      </w:r>
      <w:r w:rsidR="0049640B" w:rsidRPr="00A044EA">
        <w:rPr>
          <w:rFonts w:ascii="Arial" w:hAnsi="Arial" w:cs="Arial"/>
          <w:sz w:val="20"/>
        </w:rPr>
        <w:t xml:space="preserve">   </w:t>
      </w:r>
      <w:r w:rsidR="00D87FB7" w:rsidRPr="00A044EA">
        <w:rPr>
          <w:rFonts w:ascii="Arial" w:hAnsi="Arial" w:cs="Arial"/>
          <w:sz w:val="20"/>
        </w:rPr>
        <w:t xml:space="preserve">CX-5 es un vehículo </w:t>
      </w:r>
      <w:r w:rsidR="008E73E0" w:rsidRPr="00A044EA">
        <w:rPr>
          <w:rFonts w:ascii="Arial" w:hAnsi="Arial" w:cs="Arial"/>
          <w:sz w:val="20"/>
        </w:rPr>
        <w:t>desarrollado</w:t>
      </w:r>
      <w:r w:rsidR="00D87FB7" w:rsidRPr="00A044EA">
        <w:rPr>
          <w:rFonts w:ascii="Arial" w:hAnsi="Arial" w:cs="Arial"/>
          <w:sz w:val="20"/>
        </w:rPr>
        <w:t xml:space="preserve"> conforme a la filosofía centrada en el ser humano de Mazda, en el que el factor </w:t>
      </w:r>
      <w:r w:rsidR="00D87FB7" w:rsidRPr="00A044EA">
        <w:rPr>
          <w:rFonts w:ascii="Arial" w:hAnsi="Arial" w:cs="Arial"/>
          <w:i/>
          <w:sz w:val="20"/>
        </w:rPr>
        <w:t>Jinba Ittai</w:t>
      </w:r>
      <w:r w:rsidR="00D87FB7" w:rsidRPr="00A044EA">
        <w:rPr>
          <w:rFonts w:ascii="Arial" w:hAnsi="Arial" w:cs="Arial"/>
          <w:sz w:val="20"/>
        </w:rPr>
        <w:t xml:space="preserve"> (la fusión entre el conductor y el vehículo) </w:t>
      </w:r>
      <w:r w:rsidR="00FA2858" w:rsidRPr="00A044EA">
        <w:rPr>
          <w:rFonts w:ascii="Arial" w:hAnsi="Arial" w:cs="Arial"/>
          <w:sz w:val="20"/>
        </w:rPr>
        <w:t>va un paso más allá</w:t>
      </w:r>
      <w:r w:rsidR="00D87FB7" w:rsidRPr="00A044EA">
        <w:rPr>
          <w:rFonts w:ascii="Arial" w:hAnsi="Arial" w:cs="Arial"/>
          <w:sz w:val="20"/>
        </w:rPr>
        <w:t xml:space="preserve">. </w:t>
      </w:r>
      <w:r w:rsidR="008E73E0" w:rsidRPr="00A044EA">
        <w:rPr>
          <w:rFonts w:ascii="Arial" w:hAnsi="Arial" w:cs="Arial"/>
          <w:sz w:val="20"/>
        </w:rPr>
        <w:t xml:space="preserve">Ello se </w:t>
      </w:r>
      <w:r w:rsidR="00D87FB7" w:rsidRPr="00A044EA">
        <w:rPr>
          <w:rFonts w:ascii="Arial" w:hAnsi="Arial" w:cs="Arial"/>
          <w:sz w:val="20"/>
        </w:rPr>
        <w:t xml:space="preserve">percibe, por ejemplo, en los acabados del habitáculo, que llama la atención por un estilo minimalista lleno de </w:t>
      </w:r>
      <w:r w:rsidR="00FA2858" w:rsidRPr="00A044EA">
        <w:rPr>
          <w:rFonts w:ascii="Arial" w:hAnsi="Arial" w:cs="Arial"/>
          <w:sz w:val="20"/>
        </w:rPr>
        <w:t>calidad</w:t>
      </w:r>
      <w:r w:rsidR="00D87FB7" w:rsidRPr="00A044EA">
        <w:rPr>
          <w:rFonts w:ascii="Arial" w:hAnsi="Arial" w:cs="Arial"/>
          <w:sz w:val="20"/>
        </w:rPr>
        <w:t xml:space="preserve"> y refinamiento. Por su parte, la tecnología G-Vectoring Control (GVC) </w:t>
      </w:r>
      <w:r w:rsidR="008E73E0" w:rsidRPr="00A044EA">
        <w:rPr>
          <w:rFonts w:ascii="Arial" w:hAnsi="Arial" w:cs="Arial"/>
          <w:sz w:val="20"/>
        </w:rPr>
        <w:t xml:space="preserve">combina a la perfección con </w:t>
      </w:r>
      <w:r w:rsidR="00F43E1B" w:rsidRPr="00A044EA">
        <w:rPr>
          <w:rFonts w:ascii="Arial" w:hAnsi="Arial" w:cs="Arial"/>
          <w:sz w:val="20"/>
        </w:rPr>
        <w:t>su</w:t>
      </w:r>
      <w:r w:rsidR="008E73E0" w:rsidRPr="00A044EA">
        <w:rPr>
          <w:rFonts w:ascii="Arial" w:hAnsi="Arial" w:cs="Arial"/>
          <w:sz w:val="20"/>
        </w:rPr>
        <w:t xml:space="preserve"> avanzada gama de motores SKYACTIV gasolina y diésel</w:t>
      </w:r>
      <w:r w:rsidR="00F43E1B" w:rsidRPr="00A044EA">
        <w:rPr>
          <w:rFonts w:ascii="Arial" w:hAnsi="Arial" w:cs="Arial"/>
          <w:sz w:val="20"/>
        </w:rPr>
        <w:t xml:space="preserve"> de hasta 194 CV</w:t>
      </w:r>
      <w:r w:rsidR="008E73E0" w:rsidRPr="00A044EA">
        <w:rPr>
          <w:rFonts w:ascii="Arial" w:hAnsi="Arial" w:cs="Arial"/>
          <w:sz w:val="20"/>
        </w:rPr>
        <w:t xml:space="preserve">, y </w:t>
      </w:r>
      <w:r w:rsidR="00D87FB7" w:rsidRPr="00A044EA">
        <w:rPr>
          <w:rFonts w:ascii="Arial" w:hAnsi="Arial" w:cs="Arial"/>
          <w:sz w:val="20"/>
        </w:rPr>
        <w:t>constituye una evolución del confort de marcha, el comportamiento y la seguridad</w:t>
      </w:r>
      <w:r w:rsidR="00F43E1B" w:rsidRPr="00A044EA">
        <w:rPr>
          <w:rFonts w:ascii="Arial" w:hAnsi="Arial" w:cs="Arial"/>
          <w:sz w:val="20"/>
        </w:rPr>
        <w:t xml:space="preserve"> del vehículo</w:t>
      </w:r>
      <w:r w:rsidR="00D87FB7" w:rsidRPr="00A044EA">
        <w:rPr>
          <w:rFonts w:ascii="Arial" w:hAnsi="Arial" w:cs="Arial"/>
          <w:sz w:val="20"/>
        </w:rPr>
        <w:t xml:space="preserve">. Los conductores también notarán mejoras </w:t>
      </w:r>
      <w:r w:rsidR="00FA2858" w:rsidRPr="00A044EA">
        <w:rPr>
          <w:rFonts w:ascii="Arial" w:hAnsi="Arial" w:cs="Arial"/>
          <w:sz w:val="20"/>
        </w:rPr>
        <w:t xml:space="preserve">como el portón trasero de apertura eléctrica o </w:t>
      </w:r>
      <w:r w:rsidR="00D87FB7" w:rsidRPr="00A044EA">
        <w:rPr>
          <w:rFonts w:ascii="Arial" w:hAnsi="Arial" w:cs="Arial"/>
          <w:sz w:val="20"/>
        </w:rPr>
        <w:t xml:space="preserve">el nuevo Head Up Display, que proyecta información </w:t>
      </w:r>
      <w:r w:rsidR="001033CF">
        <w:rPr>
          <w:rFonts w:ascii="Arial" w:hAnsi="Arial" w:cs="Arial"/>
          <w:sz w:val="20"/>
        </w:rPr>
        <w:t>directamente sobre el parabrisas</w:t>
      </w:r>
      <w:bookmarkStart w:id="0" w:name="_GoBack"/>
      <w:bookmarkEnd w:id="0"/>
      <w:r w:rsidR="00D87FB7" w:rsidRPr="00A044EA">
        <w:rPr>
          <w:rFonts w:ascii="Arial" w:hAnsi="Arial" w:cs="Arial"/>
          <w:sz w:val="20"/>
        </w:rPr>
        <w:t xml:space="preserve"> y es uno de los primeros visores de este tipo dentro de su segmento. </w:t>
      </w:r>
    </w:p>
    <w:p w:rsidR="00D87FB7" w:rsidRPr="00A044EA" w:rsidRDefault="00D87FB7" w:rsidP="00D87FB7">
      <w:pPr>
        <w:spacing w:line="360" w:lineRule="auto"/>
        <w:jc w:val="both"/>
        <w:rPr>
          <w:rFonts w:ascii="Arial" w:hAnsi="Arial" w:cs="Arial"/>
          <w:sz w:val="20"/>
          <w:szCs w:val="20"/>
        </w:rPr>
      </w:pPr>
    </w:p>
    <w:p w:rsidR="00423D23" w:rsidRPr="00A044EA" w:rsidRDefault="006B1982" w:rsidP="00D87FB7">
      <w:pPr>
        <w:spacing w:line="360" w:lineRule="auto"/>
        <w:jc w:val="both"/>
        <w:rPr>
          <w:rFonts w:ascii="Arial" w:hAnsi="Arial" w:cs="Arial"/>
          <w:sz w:val="20"/>
        </w:rPr>
      </w:pPr>
      <w:r w:rsidRPr="00A044EA">
        <w:rPr>
          <w:rFonts w:ascii="Arial" w:hAnsi="Arial" w:cs="Arial"/>
          <w:sz w:val="20"/>
        </w:rPr>
        <w:t xml:space="preserve">Otra de las novedades es el Mazda MX-5 RF Ignition. </w:t>
      </w:r>
      <w:r w:rsidR="00423D23" w:rsidRPr="00A044EA">
        <w:rPr>
          <w:rFonts w:ascii="Arial" w:hAnsi="Arial" w:cs="Arial"/>
          <w:sz w:val="20"/>
        </w:rPr>
        <w:t xml:space="preserve">Recientemente galardonado con el premio “Red Dot: Best of the Best“ por su diseño, el MX-5 RF llega a Barcelona en forma de </w:t>
      </w:r>
      <w:r w:rsidR="007D3923" w:rsidRPr="00A044EA">
        <w:rPr>
          <w:rFonts w:ascii="Arial" w:hAnsi="Arial" w:cs="Arial"/>
          <w:sz w:val="20"/>
        </w:rPr>
        <w:t>esta</w:t>
      </w:r>
      <w:r w:rsidR="00423D23" w:rsidRPr="00A044EA">
        <w:rPr>
          <w:rFonts w:ascii="Arial" w:hAnsi="Arial" w:cs="Arial"/>
          <w:sz w:val="20"/>
        </w:rPr>
        <w:t xml:space="preserve"> serie especial que añade un toque </w:t>
      </w:r>
      <w:r w:rsidR="007D3923" w:rsidRPr="00A044EA">
        <w:rPr>
          <w:rFonts w:ascii="Arial" w:hAnsi="Arial" w:cs="Arial"/>
          <w:sz w:val="20"/>
        </w:rPr>
        <w:t xml:space="preserve">adicional de deportividad y </w:t>
      </w:r>
      <w:r w:rsidR="00423D23" w:rsidRPr="00A044EA">
        <w:rPr>
          <w:rFonts w:ascii="Arial" w:hAnsi="Arial" w:cs="Arial"/>
          <w:sz w:val="20"/>
        </w:rPr>
        <w:t>exclusividad al icónico modelo de la marca. Su atractiva carrocería en color Soul Red combina a la perfección con el techo en</w:t>
      </w:r>
      <w:r w:rsidR="00FA2858" w:rsidRPr="00A044EA">
        <w:rPr>
          <w:rFonts w:ascii="Arial" w:hAnsi="Arial" w:cs="Arial"/>
          <w:sz w:val="20"/>
        </w:rPr>
        <w:t xml:space="preserve"> tono </w:t>
      </w:r>
      <w:r w:rsidR="00423D23" w:rsidRPr="00A044EA">
        <w:rPr>
          <w:rFonts w:ascii="Arial" w:hAnsi="Arial" w:cs="Arial"/>
          <w:sz w:val="20"/>
        </w:rPr>
        <w:t>Piano Black</w:t>
      </w:r>
      <w:r w:rsidR="007D3923" w:rsidRPr="00A044EA">
        <w:rPr>
          <w:rFonts w:ascii="Arial" w:hAnsi="Arial" w:cs="Arial"/>
          <w:sz w:val="20"/>
        </w:rPr>
        <w:t xml:space="preserve"> y unas</w:t>
      </w:r>
      <w:r w:rsidR="00423D23" w:rsidRPr="00A044EA">
        <w:rPr>
          <w:rFonts w:ascii="Arial" w:hAnsi="Arial" w:cs="Arial"/>
          <w:sz w:val="20"/>
        </w:rPr>
        <w:t xml:space="preserve"> llantas de aleación BBS de 17 pulgadas. Mientras, en el interior destacan sus asientos Recaro y el revestimiento del salpicadero y las puertas en Alcántara</w:t>
      </w:r>
      <w:r w:rsidR="007D3923" w:rsidRPr="00A044EA">
        <w:rPr>
          <w:rFonts w:ascii="Arial" w:hAnsi="Arial" w:cs="Arial"/>
          <w:sz w:val="20"/>
        </w:rPr>
        <w:t>, además de un</w:t>
      </w:r>
      <w:r w:rsidR="00423D23" w:rsidRPr="00A044EA">
        <w:rPr>
          <w:rFonts w:ascii="Arial" w:hAnsi="Arial" w:cs="Arial"/>
          <w:sz w:val="20"/>
        </w:rPr>
        <w:t xml:space="preserve"> </w:t>
      </w:r>
      <w:r w:rsidR="007D3923" w:rsidRPr="00A044EA">
        <w:rPr>
          <w:rFonts w:ascii="Arial" w:hAnsi="Arial" w:cs="Arial"/>
          <w:sz w:val="20"/>
        </w:rPr>
        <w:t>e</w:t>
      </w:r>
      <w:r w:rsidR="00423D23" w:rsidRPr="00A044EA">
        <w:rPr>
          <w:rFonts w:ascii="Arial" w:hAnsi="Arial" w:cs="Arial"/>
          <w:sz w:val="20"/>
        </w:rPr>
        <w:t>quipo de Sonido Bose con 9 altavoces</w:t>
      </w:r>
      <w:r w:rsidR="007D3923" w:rsidRPr="00A044EA">
        <w:rPr>
          <w:rFonts w:ascii="Arial" w:hAnsi="Arial" w:cs="Arial"/>
          <w:sz w:val="20"/>
        </w:rPr>
        <w:t>. Esta versión</w:t>
      </w:r>
      <w:r w:rsidR="005A530D" w:rsidRPr="00A044EA">
        <w:rPr>
          <w:rFonts w:ascii="Arial" w:hAnsi="Arial" w:cs="Arial"/>
          <w:sz w:val="20"/>
        </w:rPr>
        <w:t>, ya a la venta en toda la red de concesionarios Mazda,</w:t>
      </w:r>
      <w:r w:rsidR="007D3923" w:rsidRPr="00A044EA">
        <w:rPr>
          <w:rFonts w:ascii="Arial" w:hAnsi="Arial" w:cs="Arial"/>
          <w:sz w:val="20"/>
        </w:rPr>
        <w:t xml:space="preserve"> se encuentra disponible con motor 2.0 litros de 160 CV y realza su comportamiento dinámico gracias a su </w:t>
      </w:r>
      <w:r w:rsidR="00423D23" w:rsidRPr="00A044EA">
        <w:rPr>
          <w:rFonts w:ascii="Arial" w:hAnsi="Arial" w:cs="Arial"/>
          <w:sz w:val="20"/>
        </w:rPr>
        <w:t>suspensión deportiva Bilstein</w:t>
      </w:r>
      <w:r w:rsidR="007D3923" w:rsidRPr="00A044EA">
        <w:rPr>
          <w:rFonts w:ascii="Arial" w:hAnsi="Arial" w:cs="Arial"/>
          <w:sz w:val="20"/>
        </w:rPr>
        <w:t>.</w:t>
      </w:r>
    </w:p>
    <w:p w:rsidR="00423D23" w:rsidRPr="00A044EA" w:rsidRDefault="00423D23" w:rsidP="00D87FB7">
      <w:pPr>
        <w:spacing w:line="360" w:lineRule="auto"/>
        <w:jc w:val="both"/>
        <w:rPr>
          <w:rFonts w:ascii="Arial" w:hAnsi="Arial" w:cs="Arial"/>
          <w:sz w:val="20"/>
        </w:rPr>
      </w:pPr>
    </w:p>
    <w:p w:rsidR="005A530D" w:rsidRPr="00A044EA" w:rsidRDefault="005A530D" w:rsidP="00B46AB2">
      <w:pPr>
        <w:spacing w:line="360" w:lineRule="auto"/>
        <w:jc w:val="both"/>
        <w:rPr>
          <w:rFonts w:ascii="Arial" w:hAnsi="Arial" w:cs="Arial"/>
          <w:sz w:val="20"/>
          <w:lang w:val="es-ES"/>
        </w:rPr>
      </w:pPr>
      <w:r w:rsidRPr="00A044EA">
        <w:rPr>
          <w:rFonts w:ascii="Arial" w:hAnsi="Arial" w:cs="Arial"/>
          <w:sz w:val="20"/>
        </w:rPr>
        <w:t>Junto a amb</w:t>
      </w:r>
      <w:r w:rsidR="00FA2858" w:rsidRPr="00A044EA">
        <w:rPr>
          <w:rFonts w:ascii="Arial" w:hAnsi="Arial" w:cs="Arial"/>
          <w:sz w:val="20"/>
        </w:rPr>
        <w:t>os estrenos</w:t>
      </w:r>
      <w:r w:rsidRPr="00A044EA">
        <w:rPr>
          <w:rFonts w:ascii="Arial" w:hAnsi="Arial" w:cs="Arial"/>
          <w:sz w:val="20"/>
        </w:rPr>
        <w:t xml:space="preserve">, </w:t>
      </w:r>
      <w:r w:rsidR="00B46AB2" w:rsidRPr="00A044EA">
        <w:rPr>
          <w:rFonts w:ascii="Arial" w:hAnsi="Arial" w:cs="Arial"/>
          <w:sz w:val="20"/>
        </w:rPr>
        <w:t>e</w:t>
      </w:r>
      <w:r w:rsidRPr="00A044EA">
        <w:rPr>
          <w:rFonts w:ascii="Arial" w:hAnsi="Arial" w:cs="Arial"/>
          <w:sz w:val="20"/>
        </w:rPr>
        <w:t xml:space="preserve">l stand de Mazda </w:t>
      </w:r>
      <w:r w:rsidR="00B46AB2" w:rsidRPr="00A044EA">
        <w:rPr>
          <w:rFonts w:ascii="Arial" w:hAnsi="Arial" w:cs="Arial"/>
          <w:sz w:val="20"/>
        </w:rPr>
        <w:t>acogerá también el d</w:t>
      </w:r>
      <w:r w:rsidRPr="00A044EA">
        <w:rPr>
          <w:rFonts w:ascii="Arial" w:hAnsi="Arial" w:cs="Arial"/>
          <w:sz w:val="20"/>
        </w:rPr>
        <w:t>e</w:t>
      </w:r>
      <w:r w:rsidR="007D3923" w:rsidRPr="00A044EA">
        <w:rPr>
          <w:rFonts w:ascii="Arial" w:hAnsi="Arial" w:cs="Arial"/>
          <w:sz w:val="20"/>
        </w:rPr>
        <w:t>l Mazda3 Black Tech Edition</w:t>
      </w:r>
      <w:r w:rsidRPr="00A044EA">
        <w:rPr>
          <w:rFonts w:ascii="Arial" w:hAnsi="Arial" w:cs="Arial"/>
          <w:sz w:val="20"/>
        </w:rPr>
        <w:t xml:space="preserve">, una serie especial que ofrece en el caso de este modelo compacto una interesante relación precio-equipamiento. Esta nueva versión se </w:t>
      </w:r>
      <w:r w:rsidR="00F43E1B" w:rsidRPr="00A044EA">
        <w:rPr>
          <w:rFonts w:ascii="Arial" w:hAnsi="Arial" w:cs="Arial"/>
          <w:sz w:val="20"/>
        </w:rPr>
        <w:t>ofrece</w:t>
      </w:r>
      <w:r w:rsidRPr="00A044EA">
        <w:rPr>
          <w:rFonts w:ascii="Arial" w:hAnsi="Arial" w:cs="Arial"/>
          <w:sz w:val="20"/>
        </w:rPr>
        <w:t xml:space="preserve"> con carrocería de 5 puertas y </w:t>
      </w:r>
      <w:r w:rsidR="00B46AB2" w:rsidRPr="00A044EA">
        <w:rPr>
          <w:rFonts w:ascii="Arial" w:hAnsi="Arial" w:cs="Arial"/>
          <w:sz w:val="20"/>
        </w:rPr>
        <w:t xml:space="preserve">se puede elegir </w:t>
      </w:r>
      <w:r w:rsidRPr="00A044EA">
        <w:rPr>
          <w:rFonts w:ascii="Arial" w:hAnsi="Arial" w:cs="Arial"/>
          <w:sz w:val="20"/>
        </w:rPr>
        <w:lastRenderedPageBreak/>
        <w:t xml:space="preserve">con motores </w:t>
      </w:r>
      <w:r w:rsidR="00B46AB2" w:rsidRPr="00A044EA">
        <w:rPr>
          <w:rFonts w:ascii="Arial" w:hAnsi="Arial" w:cs="Arial"/>
          <w:sz w:val="20"/>
        </w:rPr>
        <w:t>gasolina SKYACTIV-G</w:t>
      </w:r>
      <w:r w:rsidRPr="00A044EA">
        <w:rPr>
          <w:rFonts w:ascii="Arial" w:hAnsi="Arial" w:cs="Arial"/>
          <w:sz w:val="20"/>
        </w:rPr>
        <w:t xml:space="preserve"> 2.0 litros de 120 y 165 CV, o bien</w:t>
      </w:r>
      <w:r w:rsidR="00B46AB2" w:rsidRPr="00A044EA">
        <w:rPr>
          <w:rFonts w:ascii="Arial" w:hAnsi="Arial" w:cs="Arial"/>
          <w:sz w:val="20"/>
        </w:rPr>
        <w:t xml:space="preserve"> diésel SKYACTIV-D 1.5 l. y 2.2 l., con potencias de 105 CV y</w:t>
      </w:r>
      <w:r w:rsidRPr="00A044EA">
        <w:rPr>
          <w:rFonts w:ascii="Arial" w:hAnsi="Arial" w:cs="Arial"/>
          <w:sz w:val="20"/>
        </w:rPr>
        <w:t xml:space="preserve"> </w:t>
      </w:r>
      <w:r w:rsidR="00B46AB2" w:rsidRPr="00A044EA">
        <w:rPr>
          <w:rFonts w:ascii="Arial" w:hAnsi="Arial" w:cs="Arial"/>
          <w:sz w:val="20"/>
        </w:rPr>
        <w:t>150 CV, respectivamente.</w:t>
      </w:r>
      <w:r w:rsidRPr="00A044EA">
        <w:rPr>
          <w:rFonts w:ascii="Arial" w:hAnsi="Arial" w:cs="Arial"/>
          <w:sz w:val="20"/>
        </w:rPr>
        <w:t xml:space="preserve"> </w:t>
      </w:r>
      <w:r w:rsidR="00B46AB2" w:rsidRPr="00A044EA">
        <w:rPr>
          <w:rFonts w:ascii="Arial" w:hAnsi="Arial" w:cs="Arial"/>
          <w:sz w:val="20"/>
        </w:rPr>
        <w:t>En</w:t>
      </w:r>
      <w:r w:rsidR="00F43E1B" w:rsidRPr="00A044EA">
        <w:rPr>
          <w:rFonts w:ascii="Arial" w:hAnsi="Arial" w:cs="Arial"/>
          <w:sz w:val="20"/>
        </w:rPr>
        <w:t xml:space="preserve"> su</w:t>
      </w:r>
      <w:r w:rsidR="00B46AB2" w:rsidRPr="00A044EA">
        <w:rPr>
          <w:rFonts w:ascii="Arial" w:hAnsi="Arial" w:cs="Arial"/>
          <w:sz w:val="20"/>
        </w:rPr>
        <w:t xml:space="preserve"> </w:t>
      </w:r>
      <w:r w:rsidR="00F43E1B" w:rsidRPr="00A044EA">
        <w:rPr>
          <w:rFonts w:ascii="Arial" w:hAnsi="Arial" w:cs="Arial"/>
          <w:sz w:val="20"/>
        </w:rPr>
        <w:t>dotación</w:t>
      </w:r>
      <w:r w:rsidR="00B46AB2" w:rsidRPr="00A044EA">
        <w:rPr>
          <w:rFonts w:ascii="Arial" w:hAnsi="Arial" w:cs="Arial"/>
          <w:sz w:val="20"/>
        </w:rPr>
        <w:t xml:space="preserve"> </w:t>
      </w:r>
      <w:r w:rsidR="00F43E1B" w:rsidRPr="00A044EA">
        <w:rPr>
          <w:rFonts w:ascii="Arial" w:hAnsi="Arial" w:cs="Arial"/>
          <w:sz w:val="20"/>
        </w:rPr>
        <w:t>sobresalen</w:t>
      </w:r>
      <w:r w:rsidR="00B46AB2" w:rsidRPr="00A044EA">
        <w:rPr>
          <w:rFonts w:ascii="Arial" w:hAnsi="Arial" w:cs="Arial"/>
          <w:sz w:val="20"/>
        </w:rPr>
        <w:t xml:space="preserve"> los </w:t>
      </w:r>
      <w:r w:rsidRPr="00A044EA">
        <w:rPr>
          <w:rFonts w:ascii="Arial" w:hAnsi="Arial" w:cs="Arial"/>
          <w:sz w:val="20"/>
        </w:rPr>
        <w:t xml:space="preserve">Faros Full Led, </w:t>
      </w:r>
      <w:r w:rsidR="00F43E1B" w:rsidRPr="00A044EA">
        <w:rPr>
          <w:rFonts w:ascii="Arial" w:hAnsi="Arial" w:cs="Arial"/>
          <w:sz w:val="20"/>
        </w:rPr>
        <w:t xml:space="preserve">la pantalla </w:t>
      </w:r>
      <w:r w:rsidR="00B46AB2" w:rsidRPr="00A044EA">
        <w:rPr>
          <w:rFonts w:ascii="Arial" w:hAnsi="Arial" w:cs="Arial"/>
          <w:sz w:val="20"/>
        </w:rPr>
        <w:t xml:space="preserve">Head Up Display en color, </w:t>
      </w:r>
      <w:r w:rsidR="00F43E1B" w:rsidRPr="00A044EA">
        <w:rPr>
          <w:rFonts w:ascii="Arial" w:hAnsi="Arial" w:cs="Arial"/>
          <w:sz w:val="20"/>
        </w:rPr>
        <w:t xml:space="preserve">el </w:t>
      </w:r>
      <w:r w:rsidR="00B46AB2" w:rsidRPr="00A044EA">
        <w:rPr>
          <w:rFonts w:ascii="Arial" w:hAnsi="Arial" w:cs="Arial"/>
          <w:sz w:val="20"/>
        </w:rPr>
        <w:t xml:space="preserve">navegador con función de reconimiento de señales, </w:t>
      </w:r>
      <w:r w:rsidR="00F43E1B" w:rsidRPr="00A044EA">
        <w:rPr>
          <w:rFonts w:ascii="Arial" w:hAnsi="Arial" w:cs="Arial"/>
          <w:sz w:val="20"/>
        </w:rPr>
        <w:t xml:space="preserve">la </w:t>
      </w:r>
      <w:r w:rsidRPr="00A044EA">
        <w:rPr>
          <w:rFonts w:ascii="Arial" w:hAnsi="Arial" w:cs="Arial"/>
          <w:sz w:val="20"/>
        </w:rPr>
        <w:t>cámara de visión trasera</w:t>
      </w:r>
      <w:r w:rsidR="00B46AB2" w:rsidRPr="00A044EA">
        <w:rPr>
          <w:rFonts w:ascii="Arial" w:hAnsi="Arial" w:cs="Arial"/>
          <w:sz w:val="20"/>
        </w:rPr>
        <w:t xml:space="preserve"> o las</w:t>
      </w:r>
      <w:r w:rsidRPr="00A044EA">
        <w:rPr>
          <w:rFonts w:ascii="Arial" w:hAnsi="Arial" w:cs="Arial"/>
          <w:sz w:val="20"/>
        </w:rPr>
        <w:t xml:space="preserve"> llantas d</w:t>
      </w:r>
      <w:r w:rsidR="00B46AB2" w:rsidRPr="00A044EA">
        <w:rPr>
          <w:rFonts w:ascii="Arial" w:hAnsi="Arial" w:cs="Arial"/>
          <w:sz w:val="20"/>
        </w:rPr>
        <w:t>e</w:t>
      </w:r>
      <w:r w:rsidRPr="00A044EA">
        <w:rPr>
          <w:rFonts w:ascii="Arial" w:hAnsi="Arial" w:cs="Arial"/>
          <w:sz w:val="20"/>
        </w:rPr>
        <w:t xml:space="preserve"> 18“ Dark Bright</w:t>
      </w:r>
      <w:r w:rsidR="00B46AB2" w:rsidRPr="00A044EA">
        <w:rPr>
          <w:rFonts w:ascii="Arial" w:hAnsi="Arial" w:cs="Arial"/>
          <w:sz w:val="20"/>
        </w:rPr>
        <w:t xml:space="preserve">. El Mazda3 Black Tech Edition se encuentra disponible a partir de </w:t>
      </w:r>
      <w:r w:rsidR="00A6658E" w:rsidRPr="00A044EA">
        <w:rPr>
          <w:rFonts w:ascii="Arial" w:hAnsi="Arial" w:cs="Arial"/>
          <w:sz w:val="20"/>
        </w:rPr>
        <w:t>22.775 €.</w:t>
      </w:r>
    </w:p>
    <w:p w:rsidR="007D3923" w:rsidRPr="00A044EA" w:rsidRDefault="007D3923" w:rsidP="00D87FB7">
      <w:pPr>
        <w:spacing w:line="360" w:lineRule="auto"/>
        <w:jc w:val="both"/>
        <w:rPr>
          <w:rFonts w:ascii="Arial" w:hAnsi="Arial" w:cs="Arial"/>
          <w:sz w:val="20"/>
        </w:rPr>
      </w:pPr>
    </w:p>
    <w:p w:rsidR="00B46AB2" w:rsidRPr="00A044EA" w:rsidRDefault="00B46AB2" w:rsidP="00D87FB7">
      <w:pPr>
        <w:spacing w:line="360" w:lineRule="auto"/>
        <w:jc w:val="both"/>
        <w:rPr>
          <w:rFonts w:ascii="Arial" w:hAnsi="Arial" w:cs="Arial"/>
          <w:sz w:val="20"/>
        </w:rPr>
      </w:pPr>
      <w:r w:rsidRPr="00A044EA">
        <w:rPr>
          <w:rFonts w:ascii="Arial" w:hAnsi="Arial" w:cs="Arial"/>
          <w:sz w:val="20"/>
        </w:rPr>
        <w:t xml:space="preserve">El </w:t>
      </w:r>
      <w:r w:rsidR="00C56540">
        <w:rPr>
          <w:rFonts w:ascii="Arial" w:hAnsi="Arial" w:cs="Arial"/>
          <w:sz w:val="20"/>
        </w:rPr>
        <w:t xml:space="preserve">Mazda2 2017 y </w:t>
      </w:r>
      <w:r w:rsidRPr="00A044EA">
        <w:rPr>
          <w:rFonts w:ascii="Arial" w:hAnsi="Arial" w:cs="Arial"/>
          <w:sz w:val="20"/>
        </w:rPr>
        <w:t>Mazda CX-3 2017 supone</w:t>
      </w:r>
      <w:r w:rsidR="00C56540">
        <w:rPr>
          <w:rFonts w:ascii="Arial" w:hAnsi="Arial" w:cs="Arial"/>
          <w:sz w:val="20"/>
        </w:rPr>
        <w:t>n</w:t>
      </w:r>
      <w:r w:rsidRPr="00A044EA">
        <w:rPr>
          <w:rFonts w:ascii="Arial" w:hAnsi="Arial" w:cs="Arial"/>
          <w:sz w:val="20"/>
        </w:rPr>
        <w:t xml:space="preserve"> la</w:t>
      </w:r>
      <w:r w:rsidR="00C56540">
        <w:rPr>
          <w:rFonts w:ascii="Arial" w:hAnsi="Arial" w:cs="Arial"/>
          <w:sz w:val="20"/>
        </w:rPr>
        <w:t>s</w:t>
      </w:r>
      <w:r w:rsidRPr="00A044EA">
        <w:rPr>
          <w:rFonts w:ascii="Arial" w:hAnsi="Arial" w:cs="Arial"/>
          <w:sz w:val="20"/>
        </w:rPr>
        <w:t xml:space="preserve"> última actualización de</w:t>
      </w:r>
      <w:r w:rsidR="00C56540">
        <w:rPr>
          <w:rFonts w:ascii="Arial" w:hAnsi="Arial" w:cs="Arial"/>
          <w:sz w:val="20"/>
        </w:rPr>
        <w:t xml:space="preserve"> estos exitosos modelos de </w:t>
      </w:r>
      <w:r w:rsidRPr="00A044EA">
        <w:rPr>
          <w:rFonts w:ascii="Arial" w:hAnsi="Arial" w:cs="Arial"/>
          <w:sz w:val="20"/>
        </w:rPr>
        <w:t>Mazda en l</w:t>
      </w:r>
      <w:r w:rsidR="00C56540">
        <w:rPr>
          <w:rFonts w:ascii="Arial" w:hAnsi="Arial" w:cs="Arial"/>
          <w:sz w:val="20"/>
        </w:rPr>
        <w:t xml:space="preserve">os segmentos B y </w:t>
      </w:r>
      <w:r w:rsidRPr="00A044EA">
        <w:rPr>
          <w:rFonts w:ascii="Arial" w:hAnsi="Arial" w:cs="Arial"/>
          <w:sz w:val="20"/>
        </w:rPr>
        <w:t>B</w:t>
      </w:r>
      <w:r w:rsidR="00F43E1B" w:rsidRPr="00A044EA">
        <w:rPr>
          <w:rFonts w:ascii="Arial" w:hAnsi="Arial" w:cs="Arial"/>
          <w:sz w:val="20"/>
        </w:rPr>
        <w:t xml:space="preserve"> SUV</w:t>
      </w:r>
      <w:r w:rsidR="00C56540">
        <w:rPr>
          <w:rFonts w:ascii="Arial" w:hAnsi="Arial" w:cs="Arial"/>
          <w:sz w:val="20"/>
        </w:rPr>
        <w:t>, respectivamente</w:t>
      </w:r>
      <w:r w:rsidR="008E73E0" w:rsidRPr="00A044EA">
        <w:rPr>
          <w:rFonts w:ascii="Arial" w:hAnsi="Arial" w:cs="Arial"/>
          <w:sz w:val="20"/>
        </w:rPr>
        <w:t>.</w:t>
      </w:r>
      <w:r w:rsidRPr="00A044EA">
        <w:rPr>
          <w:rFonts w:ascii="Arial" w:hAnsi="Arial" w:cs="Arial"/>
          <w:sz w:val="20"/>
        </w:rPr>
        <w:t xml:space="preserve"> </w:t>
      </w:r>
      <w:r w:rsidR="008E73E0" w:rsidRPr="00A044EA">
        <w:rPr>
          <w:rFonts w:ascii="Arial" w:hAnsi="Arial" w:cs="Arial"/>
          <w:sz w:val="20"/>
        </w:rPr>
        <w:t xml:space="preserve">Al igual que otros modelos de la gama Mazda, </w:t>
      </w:r>
      <w:r w:rsidR="00C56540">
        <w:rPr>
          <w:rFonts w:ascii="Arial" w:hAnsi="Arial" w:cs="Arial"/>
          <w:sz w:val="20"/>
        </w:rPr>
        <w:t>estas versiones</w:t>
      </w:r>
      <w:r w:rsidR="008E73E0" w:rsidRPr="00A044EA">
        <w:rPr>
          <w:rFonts w:ascii="Arial" w:hAnsi="Arial" w:cs="Arial"/>
          <w:sz w:val="20"/>
        </w:rPr>
        <w:t xml:space="preserve"> 2017 incorpora</w:t>
      </w:r>
      <w:r w:rsidR="00C56540">
        <w:rPr>
          <w:rFonts w:ascii="Arial" w:hAnsi="Arial" w:cs="Arial"/>
          <w:sz w:val="20"/>
        </w:rPr>
        <w:t>n</w:t>
      </w:r>
      <w:r w:rsidR="008E73E0" w:rsidRPr="00A044EA">
        <w:rPr>
          <w:rFonts w:ascii="Arial" w:hAnsi="Arial" w:cs="Arial"/>
          <w:sz w:val="20"/>
        </w:rPr>
        <w:t xml:space="preserve"> el </w:t>
      </w:r>
      <w:r w:rsidR="0049640B" w:rsidRPr="00A044EA">
        <w:rPr>
          <w:rFonts w:ascii="Arial" w:hAnsi="Arial" w:cs="Arial"/>
          <w:sz w:val="20"/>
        </w:rPr>
        <w:t xml:space="preserve"> </w:t>
      </w:r>
      <w:r w:rsidR="008E73E0" w:rsidRPr="00A044EA">
        <w:rPr>
          <w:rFonts w:ascii="Arial" w:hAnsi="Arial" w:cs="Arial"/>
          <w:sz w:val="20"/>
        </w:rPr>
        <w:t xml:space="preserve">G-Vectoring Control, </w:t>
      </w:r>
      <w:r w:rsidR="00F43E1B" w:rsidRPr="00A044EA">
        <w:rPr>
          <w:rFonts w:ascii="Arial" w:hAnsi="Arial" w:cs="Arial"/>
          <w:sz w:val="20"/>
        </w:rPr>
        <w:t xml:space="preserve">un </w:t>
      </w:r>
      <w:r w:rsidR="008E73E0" w:rsidRPr="00A044EA">
        <w:rPr>
          <w:rFonts w:ascii="Arial" w:hAnsi="Arial" w:cs="Arial"/>
          <w:sz w:val="20"/>
        </w:rPr>
        <w:t xml:space="preserve">sistema </w:t>
      </w:r>
      <w:r w:rsidR="00F43E1B" w:rsidRPr="00A044EA">
        <w:rPr>
          <w:rFonts w:ascii="Arial" w:hAnsi="Arial" w:cs="Arial"/>
          <w:sz w:val="20"/>
        </w:rPr>
        <w:t xml:space="preserve">que </w:t>
      </w:r>
      <w:r w:rsidR="008E73E0" w:rsidRPr="00A044EA">
        <w:rPr>
          <w:rFonts w:ascii="Arial" w:hAnsi="Arial" w:cs="Arial"/>
          <w:sz w:val="20"/>
        </w:rPr>
        <w:t xml:space="preserve">se suma a una actualización de </w:t>
      </w:r>
      <w:r w:rsidR="00D87FB7" w:rsidRPr="00A044EA">
        <w:rPr>
          <w:rFonts w:ascii="Arial" w:hAnsi="Arial" w:cs="Arial"/>
          <w:sz w:val="20"/>
        </w:rPr>
        <w:t>todos los elementos de seguridad activa i-ACTIVSENSE</w:t>
      </w:r>
      <w:r w:rsidR="00F43E1B" w:rsidRPr="00A044EA">
        <w:rPr>
          <w:rFonts w:ascii="Arial" w:hAnsi="Arial" w:cs="Arial"/>
          <w:sz w:val="20"/>
        </w:rPr>
        <w:t xml:space="preserve"> del vehículo</w:t>
      </w:r>
      <w:r w:rsidR="00D87FB7" w:rsidRPr="00A044EA">
        <w:rPr>
          <w:rFonts w:ascii="Arial" w:hAnsi="Arial" w:cs="Arial"/>
          <w:sz w:val="20"/>
        </w:rPr>
        <w:t xml:space="preserve">. Su interior, </w:t>
      </w:r>
      <w:r w:rsidR="00C56540">
        <w:rPr>
          <w:rFonts w:ascii="Arial" w:hAnsi="Arial" w:cs="Arial"/>
          <w:sz w:val="20"/>
        </w:rPr>
        <w:t xml:space="preserve">en ambos casos, </w:t>
      </w:r>
      <w:r w:rsidR="00D87FB7" w:rsidRPr="00A044EA">
        <w:rPr>
          <w:rFonts w:ascii="Arial" w:hAnsi="Arial" w:cs="Arial"/>
          <w:sz w:val="20"/>
        </w:rPr>
        <w:t xml:space="preserve">ha ganado en atractivo, con volante de nuevo diseño, </w:t>
      </w:r>
      <w:r w:rsidR="008E73E0" w:rsidRPr="00A044EA">
        <w:rPr>
          <w:rFonts w:ascii="Arial" w:hAnsi="Arial" w:cs="Arial"/>
          <w:sz w:val="20"/>
        </w:rPr>
        <w:t>Head Up Display en color</w:t>
      </w:r>
      <w:r w:rsidR="00D87FB7" w:rsidRPr="00A044EA">
        <w:rPr>
          <w:rFonts w:ascii="Arial" w:hAnsi="Arial" w:cs="Arial"/>
          <w:sz w:val="20"/>
        </w:rPr>
        <w:t xml:space="preserve">, menores niveles de sonoridad y mayor confort de marcha. </w:t>
      </w:r>
    </w:p>
    <w:p w:rsidR="00354A1D" w:rsidRPr="00A044EA" w:rsidRDefault="00C56540" w:rsidP="00354A1D">
      <w:pPr>
        <w:spacing w:line="360" w:lineRule="auto"/>
        <w:jc w:val="both"/>
        <w:rPr>
          <w:rFonts w:ascii="Arial" w:hAnsi="Arial" w:cs="Arial"/>
          <w:sz w:val="20"/>
        </w:rPr>
      </w:pPr>
      <w:r>
        <w:rPr>
          <w:rFonts w:ascii="Arial" w:hAnsi="Arial" w:cs="Arial"/>
          <w:sz w:val="20"/>
        </w:rPr>
        <w:t xml:space="preserve">Dentro de la gama 2017 del Mazda CX-3 destaca </w:t>
      </w:r>
      <w:r w:rsidR="00354A1D" w:rsidRPr="00A044EA">
        <w:rPr>
          <w:rFonts w:ascii="Arial" w:hAnsi="Arial" w:cs="Arial"/>
          <w:sz w:val="20"/>
        </w:rPr>
        <w:t>la serie especial Senses Edition, que ofrece un equipamiento muy exclusivo, entre los que destacan los siguientes elementos: interior de cuero napa marrón con asientos delanteros calefactados, asiento del conductor con regulación eléctrica y llantas de aleación de 18 pulgadas con acabado Bright Silver. El Mazda CX-3 Senses Edition se encuentra disponible con el motor gasolina 2.0 l. de 120 CV asociado a la tracción delantera y cambio manual de seis velocidades. Exteriormente, estará disponible en tres colores: Machine Grey, Ceramic Metallic y Jet Black. El precio de esta versión especial es de 24.210 €, al que hay que sumar un descuento oficial que deja su precio en  22.410 €.</w:t>
      </w:r>
    </w:p>
    <w:p w:rsidR="00354A1D" w:rsidRPr="00A044EA" w:rsidRDefault="00354A1D" w:rsidP="00D87FB7">
      <w:pPr>
        <w:spacing w:line="360" w:lineRule="auto"/>
        <w:jc w:val="both"/>
        <w:rPr>
          <w:rFonts w:ascii="Arial" w:hAnsi="Arial" w:cs="Arial"/>
          <w:sz w:val="20"/>
          <w:szCs w:val="20"/>
        </w:rPr>
      </w:pPr>
    </w:p>
    <w:p w:rsidR="00275FDD" w:rsidRPr="00A044EA" w:rsidRDefault="00275FDD" w:rsidP="00D87FB7">
      <w:pPr>
        <w:spacing w:line="360" w:lineRule="auto"/>
        <w:jc w:val="both"/>
        <w:rPr>
          <w:rFonts w:ascii="Arial" w:hAnsi="Arial" w:cs="Arial"/>
          <w:b/>
          <w:sz w:val="20"/>
          <w:szCs w:val="20"/>
        </w:rPr>
      </w:pPr>
      <w:r w:rsidRPr="00A044EA">
        <w:rPr>
          <w:rFonts w:ascii="Arial" w:hAnsi="Arial" w:cs="Arial"/>
          <w:b/>
          <w:sz w:val="20"/>
          <w:szCs w:val="20"/>
        </w:rPr>
        <w:t>Crecimiento sostenido en 2016</w:t>
      </w:r>
    </w:p>
    <w:p w:rsidR="00275FDD" w:rsidRPr="00A044EA" w:rsidRDefault="00275FDD" w:rsidP="00275FDD">
      <w:pPr>
        <w:spacing w:line="360" w:lineRule="auto"/>
        <w:jc w:val="both"/>
        <w:rPr>
          <w:rFonts w:ascii="Arial" w:hAnsi="Arial" w:cs="Arial"/>
          <w:sz w:val="20"/>
          <w:szCs w:val="20"/>
          <w:lang w:val="es-ES"/>
        </w:rPr>
      </w:pPr>
      <w:r w:rsidRPr="00A044EA">
        <w:rPr>
          <w:rFonts w:ascii="Arial" w:hAnsi="Arial" w:cs="Arial"/>
          <w:sz w:val="20"/>
          <w:szCs w:val="20"/>
          <w:lang w:val="es-ES"/>
        </w:rPr>
        <w:t xml:space="preserve">Mazda Automóviles España cerró </w:t>
      </w:r>
      <w:r w:rsidR="00A044EA">
        <w:rPr>
          <w:rFonts w:ascii="Arial" w:hAnsi="Arial" w:cs="Arial"/>
          <w:sz w:val="20"/>
          <w:szCs w:val="20"/>
          <w:lang w:val="es-ES"/>
        </w:rPr>
        <w:t>el pasado año</w:t>
      </w:r>
      <w:r w:rsidRPr="00A044EA">
        <w:rPr>
          <w:rFonts w:ascii="Arial" w:hAnsi="Arial" w:cs="Arial"/>
          <w:sz w:val="20"/>
          <w:szCs w:val="20"/>
          <w:lang w:val="es-ES"/>
        </w:rPr>
        <w:t xml:space="preserve"> con unas ventas totales de 18.275 unidades, lo que supuso un 20% de incremento con respecto al año anterior y 9 puntos más que el mercado, que creció un 11%. La marca japonesa continúa así registrando una evolución positiva por cuarto año consecutivo anotándose un récord de cuota del 2.2% en el mercado de particulares.</w:t>
      </w:r>
    </w:p>
    <w:p w:rsidR="00275FDD" w:rsidRPr="00A044EA" w:rsidRDefault="00275FDD" w:rsidP="00275FDD">
      <w:pPr>
        <w:spacing w:line="360" w:lineRule="auto"/>
        <w:jc w:val="both"/>
        <w:rPr>
          <w:rFonts w:ascii="Arial" w:hAnsi="Arial" w:cs="Arial"/>
          <w:sz w:val="20"/>
          <w:szCs w:val="20"/>
          <w:lang w:val="es-ES"/>
        </w:rPr>
      </w:pPr>
    </w:p>
    <w:p w:rsidR="00D95CEF" w:rsidRPr="00A044EA" w:rsidRDefault="00275FDD" w:rsidP="00D95CEF">
      <w:pPr>
        <w:spacing w:line="360" w:lineRule="auto"/>
        <w:jc w:val="both"/>
        <w:rPr>
          <w:rFonts w:ascii="Arial" w:hAnsi="Arial" w:cs="Arial"/>
          <w:i/>
          <w:sz w:val="20"/>
          <w:lang w:val="es-ES"/>
        </w:rPr>
      </w:pPr>
      <w:r w:rsidRPr="00A044EA">
        <w:rPr>
          <w:rFonts w:ascii="Arial" w:hAnsi="Arial" w:cs="Arial"/>
          <w:sz w:val="20"/>
          <w:szCs w:val="20"/>
          <w:lang w:val="es-ES"/>
        </w:rPr>
        <w:t xml:space="preserve">José María Terol, presidente y consejero delegado de Mazda Automóviles España, </w:t>
      </w:r>
      <w:r w:rsidR="00D95CEF" w:rsidRPr="00A044EA">
        <w:rPr>
          <w:rFonts w:ascii="Arial" w:hAnsi="Arial" w:cs="Arial"/>
          <w:sz w:val="20"/>
          <w:szCs w:val="20"/>
          <w:lang w:val="es-ES"/>
        </w:rPr>
        <w:t xml:space="preserve">pronostica un año de estabilidad para la marca, si bien </w:t>
      </w:r>
      <w:r w:rsidR="00D95CEF" w:rsidRPr="00A044EA">
        <w:rPr>
          <w:rFonts w:ascii="Arial" w:hAnsi="Arial" w:cs="Arial"/>
          <w:i/>
          <w:sz w:val="20"/>
          <w:szCs w:val="20"/>
          <w:lang w:val="es-ES"/>
        </w:rPr>
        <w:t>“tenemos potencial para crecer en función de una mayor disponibilidad de unidades a lo largo del año”</w:t>
      </w:r>
      <w:r w:rsidR="00D95CEF" w:rsidRPr="00A044EA">
        <w:rPr>
          <w:rFonts w:ascii="Arial" w:hAnsi="Arial" w:cs="Arial"/>
          <w:sz w:val="20"/>
          <w:szCs w:val="20"/>
          <w:lang w:val="es-ES"/>
        </w:rPr>
        <w:t>. Con respecto a las novedades</w:t>
      </w:r>
      <w:r w:rsidR="00A044EA">
        <w:rPr>
          <w:rFonts w:ascii="Arial" w:hAnsi="Arial" w:cs="Arial"/>
          <w:sz w:val="20"/>
          <w:szCs w:val="20"/>
          <w:lang w:val="es-ES"/>
        </w:rPr>
        <w:t xml:space="preserve"> que se presentan en Barcelona</w:t>
      </w:r>
      <w:r w:rsidR="00D95CEF" w:rsidRPr="00A044EA">
        <w:rPr>
          <w:rFonts w:ascii="Arial" w:hAnsi="Arial" w:cs="Arial"/>
          <w:sz w:val="20"/>
          <w:szCs w:val="20"/>
          <w:lang w:val="es-ES"/>
        </w:rPr>
        <w:t xml:space="preserve">, Terol señala que </w:t>
      </w:r>
      <w:r w:rsidR="00D95CEF" w:rsidRPr="00A044EA">
        <w:rPr>
          <w:rFonts w:ascii="Arial" w:hAnsi="Arial" w:cs="Arial"/>
          <w:i/>
          <w:sz w:val="20"/>
          <w:szCs w:val="20"/>
          <w:lang w:val="es-ES"/>
        </w:rPr>
        <w:t xml:space="preserve">“el nuevo Mazda CX-5 supone el paso intermedio hacia la nueva generación de Mazda.  Incorpora un diseño y acabados más refinados y mejoras </w:t>
      </w:r>
      <w:r w:rsidR="00D95CEF" w:rsidRPr="00A044EA">
        <w:rPr>
          <w:rFonts w:ascii="Arial" w:hAnsi="Arial" w:cs="Arial"/>
          <w:i/>
          <w:sz w:val="20"/>
          <w:szCs w:val="20"/>
          <w:lang w:val="es-ES"/>
        </w:rPr>
        <w:lastRenderedPageBreak/>
        <w:t xml:space="preserve">en seguridad, insonorización y confort. Además, continuaremos renovando nuestra gama, con series especiales como el MX-5 RF Ignition </w:t>
      </w:r>
      <w:r w:rsidR="00A044EA" w:rsidRPr="00A044EA">
        <w:rPr>
          <w:rFonts w:ascii="Arial" w:hAnsi="Arial" w:cs="Arial"/>
          <w:i/>
          <w:sz w:val="20"/>
          <w:szCs w:val="20"/>
          <w:lang w:val="es-ES"/>
        </w:rPr>
        <w:t>o</w:t>
      </w:r>
      <w:r w:rsidR="00D95CEF" w:rsidRPr="00A044EA">
        <w:rPr>
          <w:rFonts w:ascii="Arial" w:hAnsi="Arial" w:cs="Arial"/>
          <w:i/>
          <w:sz w:val="20"/>
          <w:szCs w:val="20"/>
          <w:lang w:val="es-ES"/>
        </w:rPr>
        <w:t xml:space="preserve"> el Mazda CX-3 2017 Senses Edition”.</w:t>
      </w:r>
    </w:p>
    <w:p w:rsidR="00D95CEF" w:rsidRPr="00A044EA" w:rsidRDefault="00D95CEF" w:rsidP="00D95CEF">
      <w:pPr>
        <w:spacing w:line="360" w:lineRule="auto"/>
        <w:jc w:val="both"/>
        <w:rPr>
          <w:rFonts w:ascii="Arial" w:hAnsi="Arial" w:cs="Arial"/>
          <w:sz w:val="20"/>
          <w:szCs w:val="20"/>
          <w:lang w:val="es-ES"/>
        </w:rPr>
      </w:pPr>
    </w:p>
    <w:p w:rsidR="00D95CEF" w:rsidRDefault="00D95CEF" w:rsidP="00275FDD">
      <w:pPr>
        <w:spacing w:line="360" w:lineRule="auto"/>
        <w:jc w:val="both"/>
        <w:rPr>
          <w:rFonts w:ascii="Interstate Mazda Light" w:hAnsi="Interstate Mazda Light"/>
          <w:sz w:val="20"/>
          <w:szCs w:val="20"/>
          <w:lang w:val="es-ES"/>
        </w:rPr>
      </w:pPr>
      <w:r w:rsidRPr="00A044EA">
        <w:rPr>
          <w:rFonts w:ascii="Arial" w:hAnsi="Arial" w:cs="Arial"/>
          <w:sz w:val="20"/>
          <w:lang w:val="es-ES"/>
        </w:rPr>
        <w:t xml:space="preserve">Será a finales del 2018 cuando llegará la nueva generación de modelos SKYACTIV 2, en la que Mazda pretende mejorar en un 30% la eficiencia de sus modelos, así como hacer evolucionar su exitoso diseño KODO. En 2019, un año antes de cumplir su centenario, la marca incorporará un modelo eléctrico a su gama y dos años después, será el turno de los híbridos enchufables. </w:t>
      </w:r>
    </w:p>
    <w:p w:rsidR="00E5027B" w:rsidRPr="00275FDD" w:rsidRDefault="00E5027B" w:rsidP="00707B9F">
      <w:pPr>
        <w:spacing w:line="360" w:lineRule="auto"/>
        <w:jc w:val="both"/>
        <w:rPr>
          <w:rFonts w:ascii="Arial" w:hAnsi="Arial" w:cs="Arial"/>
          <w:sz w:val="20"/>
          <w:szCs w:val="20"/>
          <w:lang w:val="es-ES"/>
        </w:rPr>
      </w:pPr>
    </w:p>
    <w:p w:rsidR="00E5027B" w:rsidRPr="00C5415A" w:rsidRDefault="00E5027B" w:rsidP="00707B9F">
      <w:pPr>
        <w:spacing w:line="360" w:lineRule="auto"/>
        <w:jc w:val="both"/>
        <w:rPr>
          <w:rFonts w:ascii="Arial" w:hAnsi="Arial" w:cs="Arial"/>
          <w:sz w:val="20"/>
          <w:szCs w:val="20"/>
        </w:rPr>
      </w:pPr>
    </w:p>
    <w:p w:rsidR="00397DA5" w:rsidRPr="00C5415A" w:rsidRDefault="00397DA5" w:rsidP="001C3619">
      <w:pPr>
        <w:jc w:val="center"/>
        <w:rPr>
          <w:rFonts w:ascii="Arial" w:hAnsi="Arial" w:cs="Arial"/>
          <w:sz w:val="20"/>
          <w:szCs w:val="20"/>
        </w:rPr>
      </w:pPr>
      <w:r w:rsidRPr="00C5415A">
        <w:rPr>
          <w:rFonts w:ascii="Arial" w:hAnsi="Arial" w:cs="Arial"/>
          <w:sz w:val="20"/>
          <w:szCs w:val="20"/>
          <w:lang w:val="es-ES"/>
        </w:rPr>
        <w:t>###</w:t>
      </w:r>
    </w:p>
    <w:p w:rsidR="00397DA5" w:rsidRPr="00C5415A" w:rsidRDefault="00397DA5" w:rsidP="00397DA5">
      <w:pPr>
        <w:rPr>
          <w:rFonts w:ascii="Arial" w:hAnsi="Arial" w:cs="Arial"/>
          <w:sz w:val="20"/>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Para más información:</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Natalia García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Directora de comunicación</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914185468/80</w:t>
      </w:r>
    </w:p>
    <w:p w:rsidR="00397DA5" w:rsidRPr="00C5415A" w:rsidRDefault="001033CF" w:rsidP="00397DA5">
      <w:pPr>
        <w:autoSpaceDE w:val="0"/>
        <w:autoSpaceDN w:val="0"/>
        <w:adjustRightInd w:val="0"/>
        <w:rPr>
          <w:rFonts w:ascii="Arial" w:hAnsi="Arial" w:cs="Arial"/>
          <w:bCs/>
          <w:sz w:val="16"/>
          <w:szCs w:val="16"/>
          <w:lang w:eastAsia="ja-JP"/>
        </w:rPr>
      </w:pPr>
      <w:hyperlink r:id="rId9" w:history="1">
        <w:r w:rsidR="00397DA5" w:rsidRPr="00C5415A">
          <w:rPr>
            <w:rStyle w:val="Hyperlink"/>
            <w:rFonts w:ascii="Arial" w:hAnsi="Arial" w:cs="Arial"/>
            <w:bCs/>
            <w:sz w:val="16"/>
            <w:szCs w:val="16"/>
            <w:lang w:eastAsia="ja-JP"/>
          </w:rPr>
          <w:t>ngarcia@mazdaeur.com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Manuel Rivas</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Jefe de prensa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914185450/80</w:t>
      </w:r>
    </w:p>
    <w:p w:rsidR="00397DA5" w:rsidRPr="00C5415A" w:rsidRDefault="001033CF" w:rsidP="00397DA5">
      <w:pPr>
        <w:autoSpaceDE w:val="0"/>
        <w:autoSpaceDN w:val="0"/>
        <w:adjustRightInd w:val="0"/>
        <w:rPr>
          <w:rFonts w:ascii="Arial" w:hAnsi="Arial" w:cs="Arial"/>
          <w:bCs/>
          <w:sz w:val="16"/>
          <w:szCs w:val="16"/>
          <w:lang w:eastAsia="ja-JP"/>
        </w:rPr>
      </w:pPr>
      <w:hyperlink r:id="rId10" w:history="1">
        <w:r w:rsidR="00397DA5" w:rsidRPr="00C5415A">
          <w:rPr>
            <w:rStyle w:val="Hyperlink"/>
            <w:rFonts w:ascii="Arial" w:hAnsi="Arial" w:cs="Arial"/>
            <w:bCs/>
            <w:sz w:val="16"/>
            <w:szCs w:val="16"/>
            <w:lang w:eastAsia="ja-JP"/>
          </w:rPr>
          <w:t>mrivas@mazdaeur.com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de prensa: </w:t>
      </w:r>
      <w:hyperlink r:id="rId11" w:history="1">
        <w:r w:rsidRPr="00C5415A">
          <w:rPr>
            <w:rStyle w:val="Hyperlink"/>
            <w:rFonts w:ascii="Arial" w:hAnsi="Arial" w:cs="Arial"/>
            <w:bCs/>
            <w:sz w:val="16"/>
            <w:szCs w:val="16"/>
            <w:lang w:eastAsia="ja-JP"/>
          </w:rPr>
          <w:t>www.mazda-press.es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oficial: </w:t>
      </w:r>
      <w:hyperlink r:id="rId12" w:history="1">
        <w:r w:rsidRPr="00C5415A">
          <w:rPr>
            <w:rStyle w:val="Hyperlink"/>
            <w:rFonts w:ascii="Arial" w:hAnsi="Arial" w:cs="Arial"/>
            <w:bCs/>
            <w:sz w:val="16"/>
            <w:szCs w:val="16"/>
            <w:lang w:eastAsia="ja-JP"/>
          </w:rPr>
          <w:t>www.mazda.es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Facebook: </w:t>
      </w:r>
      <w:hyperlink r:id="rId13" w:history="1">
        <w:r w:rsidRPr="00C5415A">
          <w:rPr>
            <w:rStyle w:val="Hyperlink"/>
            <w:rFonts w:ascii="Arial" w:hAnsi="Arial" w:cs="Arial"/>
            <w:bCs/>
            <w:sz w:val="16"/>
            <w:szCs w:val="16"/>
            <w:lang w:eastAsia="ja-JP"/>
          </w:rPr>
          <w:t>www.facebook.com/MazdaES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Twitter:</w:t>
      </w:r>
      <w:r w:rsidRPr="00C5415A">
        <w:rPr>
          <w:rFonts w:ascii="Arial" w:hAnsi="Arial" w:cs="Arial"/>
          <w:lang w:eastAsia="ja-JP"/>
        </w:rPr>
        <w:t xml:space="preserve"> </w:t>
      </w:r>
      <w:r w:rsidRPr="00C5415A">
        <w:rPr>
          <w:rStyle w:val="Hyperlink"/>
          <w:rFonts w:ascii="Arial" w:hAnsi="Arial" w:cs="Arial"/>
          <w:bCs/>
          <w:sz w:val="16"/>
          <w:szCs w:val="16"/>
          <w:lang w:eastAsia="ja-JP"/>
        </w:rPr>
        <w:t>@MazdaEspana</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jc w:val="center"/>
        <w:rPr>
          <w:rFonts w:ascii="Arial" w:eastAsia="MS Gothic" w:hAnsi="Arial" w:cs="Arial"/>
        </w:rPr>
      </w:pP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r w:rsidRPr="00C5415A">
        <w:rPr>
          <w:rFonts w:ascii="Arial" w:hAnsi="Arial" w:cs="Arial"/>
          <w:b/>
          <w:bCs/>
          <w:sz w:val="16"/>
          <w:szCs w:val="16"/>
          <w:lang w:eastAsia="ja-JP"/>
        </w:rPr>
        <w:t>Mazda Motor Corporation</w:t>
      </w:r>
      <w:r w:rsidRPr="00C5415A">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C5415A">
        <w:rPr>
          <w:rFonts w:ascii="Arial" w:hAnsi="Arial" w:cs="Arial"/>
          <w:b/>
          <w:bCs/>
          <w:sz w:val="16"/>
          <w:szCs w:val="16"/>
          <w:lang w:eastAsia="ja-JP"/>
        </w:rPr>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C5415A">
        <w:rPr>
          <w:rFonts w:ascii="Arial" w:hAnsi="Arial" w:cs="Arial"/>
          <w:bCs/>
          <w:sz w:val="16"/>
          <w:szCs w:val="16"/>
          <w:lang w:eastAsia="ja-JP"/>
        </w:rPr>
        <w:t>seis mo</w:t>
      </w:r>
      <w:r w:rsidRPr="00C5415A">
        <w:rPr>
          <w:rFonts w:ascii="Arial" w:hAnsi="Arial" w:cs="Arial"/>
          <w:bCs/>
          <w:sz w:val="16"/>
          <w:szCs w:val="16"/>
          <w:lang w:eastAsia="ja-JP"/>
        </w:rPr>
        <w:t>delos en el mercado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416785" w:rsidRPr="00C5415A">
        <w:rPr>
          <w:rFonts w:ascii="Arial" w:hAnsi="Arial" w:cs="Arial"/>
          <w:bCs/>
          <w:sz w:val="16"/>
          <w:szCs w:val="16"/>
          <w:lang w:val="es-ES" w:eastAsia="ja-JP"/>
        </w:rPr>
        <w:t>50</w:t>
      </w:r>
      <w:r w:rsidRPr="00C5415A">
        <w:rPr>
          <w:rFonts w:ascii="Arial" w:hAnsi="Arial" w:cs="Arial"/>
          <w:bCs/>
          <w:sz w:val="16"/>
          <w:szCs w:val="16"/>
          <w:lang w:val="es-ES" w:eastAsia="ja-JP"/>
        </w:rPr>
        <w:t xml:space="preserve"> empleados.</w:t>
      </w:r>
    </w:p>
    <w:sectPr w:rsidR="00397DA5" w:rsidRPr="00C5415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Interstate Mazda Light">
    <w:altName w:val="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charset w:val="00"/>
    <w:family w:val="auto"/>
    <w:pitch w:val="variable"/>
    <w:sig w:usb0="80000027" w:usb1="00000040" w:usb2="00000000" w:usb3="00000000" w:csb0="00000001" w:csb1="00000000"/>
  </w:font>
  <w:font w:name="Mazda">
    <w:panose1 w:val="02000505000000090004"/>
    <w:charset w:val="00"/>
    <w:family w:val="auto"/>
    <w:pitch w:val="variable"/>
    <w:sig w:usb0="A00000AF" w:usb1="4000204A" w:usb2="00000000" w:usb3="00000000" w:csb0="0000009B" w:csb1="00000000"/>
  </w:font>
  <w:font w:name="Interstate Mazda Bold">
    <w:altName w:val="Times New Roman"/>
    <w:charset w:val="00"/>
    <w:family w:val="auto"/>
    <w:pitch w:val="variable"/>
    <w:sig w:usb0="A00002AF" w:usb1="5000206A" w:usb2="00000000" w:usb3="00000000" w:csb0="0000009F" w:csb1="00000000"/>
  </w:font>
  <w:font w:name="Interstate Mazda Regular">
    <w:altName w:val="Corbel"/>
    <w:panose1 w:val="0200050302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eastAsia="es-ES"/>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s-ES" w:eastAsia="es-ES"/>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s-ES" w:eastAsia="es-ES"/>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9"/>
  </w:num>
  <w:num w:numId="4">
    <w:abstractNumId w:val="4"/>
  </w:num>
  <w:num w:numId="5">
    <w:abstractNumId w:val="1"/>
  </w:num>
  <w:num w:numId="6">
    <w:abstractNumId w:val="5"/>
  </w:num>
  <w:num w:numId="7">
    <w:abstractNumId w:val="3"/>
  </w:num>
  <w:num w:numId="8">
    <w:abstractNumId w:val="7"/>
  </w:num>
  <w:num w:numId="9">
    <w:abstractNumId w:val="8"/>
  </w:num>
  <w:num w:numId="10">
    <w:abstractNumId w:val="11"/>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67C58"/>
    <w:rsid w:val="000809FA"/>
    <w:rsid w:val="00087BF9"/>
    <w:rsid w:val="000B731B"/>
    <w:rsid w:val="000C5466"/>
    <w:rsid w:val="000D4835"/>
    <w:rsid w:val="000F5A1C"/>
    <w:rsid w:val="001017CB"/>
    <w:rsid w:val="001033CF"/>
    <w:rsid w:val="001117E0"/>
    <w:rsid w:val="001314A1"/>
    <w:rsid w:val="00132235"/>
    <w:rsid w:val="001501E1"/>
    <w:rsid w:val="00155404"/>
    <w:rsid w:val="00172815"/>
    <w:rsid w:val="00180228"/>
    <w:rsid w:val="001852B1"/>
    <w:rsid w:val="0019632C"/>
    <w:rsid w:val="001A03C3"/>
    <w:rsid w:val="001C3619"/>
    <w:rsid w:val="001E7FE7"/>
    <w:rsid w:val="00200314"/>
    <w:rsid w:val="002429F3"/>
    <w:rsid w:val="00247438"/>
    <w:rsid w:val="00275FDD"/>
    <w:rsid w:val="0028167B"/>
    <w:rsid w:val="00284EC9"/>
    <w:rsid w:val="002A3006"/>
    <w:rsid w:val="002A5390"/>
    <w:rsid w:val="002A5D71"/>
    <w:rsid w:val="002B09EB"/>
    <w:rsid w:val="002C461A"/>
    <w:rsid w:val="002E20A5"/>
    <w:rsid w:val="002E5269"/>
    <w:rsid w:val="002F3019"/>
    <w:rsid w:val="002F5DE9"/>
    <w:rsid w:val="00307D2F"/>
    <w:rsid w:val="00313459"/>
    <w:rsid w:val="0031577A"/>
    <w:rsid w:val="00322E93"/>
    <w:rsid w:val="003352AE"/>
    <w:rsid w:val="0034143A"/>
    <w:rsid w:val="00354A1D"/>
    <w:rsid w:val="00363A07"/>
    <w:rsid w:val="003664A5"/>
    <w:rsid w:val="00385655"/>
    <w:rsid w:val="00385C51"/>
    <w:rsid w:val="00387776"/>
    <w:rsid w:val="003927B1"/>
    <w:rsid w:val="0039676E"/>
    <w:rsid w:val="00397DA5"/>
    <w:rsid w:val="003A0DDB"/>
    <w:rsid w:val="003A1050"/>
    <w:rsid w:val="003A3BF5"/>
    <w:rsid w:val="003A59DD"/>
    <w:rsid w:val="003A6425"/>
    <w:rsid w:val="003B30CA"/>
    <w:rsid w:val="003C1816"/>
    <w:rsid w:val="003D608A"/>
    <w:rsid w:val="003E09F7"/>
    <w:rsid w:val="003F0297"/>
    <w:rsid w:val="00402149"/>
    <w:rsid w:val="00406672"/>
    <w:rsid w:val="00411B68"/>
    <w:rsid w:val="00416785"/>
    <w:rsid w:val="00420EE9"/>
    <w:rsid w:val="00423D23"/>
    <w:rsid w:val="00436C7F"/>
    <w:rsid w:val="00452689"/>
    <w:rsid w:val="00454B6B"/>
    <w:rsid w:val="004644FD"/>
    <w:rsid w:val="0049640B"/>
    <w:rsid w:val="00496AB6"/>
    <w:rsid w:val="004C0E85"/>
    <w:rsid w:val="004C272B"/>
    <w:rsid w:val="004D08AE"/>
    <w:rsid w:val="00502929"/>
    <w:rsid w:val="00506FC8"/>
    <w:rsid w:val="005167F3"/>
    <w:rsid w:val="00524F72"/>
    <w:rsid w:val="00531B27"/>
    <w:rsid w:val="00532522"/>
    <w:rsid w:val="0053554C"/>
    <w:rsid w:val="00550962"/>
    <w:rsid w:val="00567832"/>
    <w:rsid w:val="0057223F"/>
    <w:rsid w:val="00572D69"/>
    <w:rsid w:val="005758FD"/>
    <w:rsid w:val="0058240B"/>
    <w:rsid w:val="0058313C"/>
    <w:rsid w:val="005A4327"/>
    <w:rsid w:val="005A530D"/>
    <w:rsid w:val="005B156A"/>
    <w:rsid w:val="005B4075"/>
    <w:rsid w:val="005D7356"/>
    <w:rsid w:val="005E08B6"/>
    <w:rsid w:val="005E120F"/>
    <w:rsid w:val="005F7E61"/>
    <w:rsid w:val="00600B82"/>
    <w:rsid w:val="00607055"/>
    <w:rsid w:val="00611BD7"/>
    <w:rsid w:val="00624D80"/>
    <w:rsid w:val="00631E63"/>
    <w:rsid w:val="00641AF3"/>
    <w:rsid w:val="0066026A"/>
    <w:rsid w:val="006654FA"/>
    <w:rsid w:val="00665E8D"/>
    <w:rsid w:val="00670AA2"/>
    <w:rsid w:val="00673D4D"/>
    <w:rsid w:val="00694701"/>
    <w:rsid w:val="006A38BC"/>
    <w:rsid w:val="006B1982"/>
    <w:rsid w:val="006B1C47"/>
    <w:rsid w:val="006B4594"/>
    <w:rsid w:val="006C5A55"/>
    <w:rsid w:val="006D103E"/>
    <w:rsid w:val="006F3B5E"/>
    <w:rsid w:val="006F3E0D"/>
    <w:rsid w:val="00707B9F"/>
    <w:rsid w:val="00716007"/>
    <w:rsid w:val="00723BC7"/>
    <w:rsid w:val="00727739"/>
    <w:rsid w:val="0073109D"/>
    <w:rsid w:val="00742B3D"/>
    <w:rsid w:val="00772664"/>
    <w:rsid w:val="007A1028"/>
    <w:rsid w:val="007C2291"/>
    <w:rsid w:val="007C4D75"/>
    <w:rsid w:val="007C5CC5"/>
    <w:rsid w:val="007D3923"/>
    <w:rsid w:val="007D5365"/>
    <w:rsid w:val="007F210D"/>
    <w:rsid w:val="007F7915"/>
    <w:rsid w:val="008025C6"/>
    <w:rsid w:val="00806C09"/>
    <w:rsid w:val="00833E0A"/>
    <w:rsid w:val="0084086A"/>
    <w:rsid w:val="008438AB"/>
    <w:rsid w:val="00850939"/>
    <w:rsid w:val="00853160"/>
    <w:rsid w:val="00854087"/>
    <w:rsid w:val="008568F3"/>
    <w:rsid w:val="00884990"/>
    <w:rsid w:val="008A12D6"/>
    <w:rsid w:val="008C14C6"/>
    <w:rsid w:val="008C36B0"/>
    <w:rsid w:val="008E73E0"/>
    <w:rsid w:val="008F7A1E"/>
    <w:rsid w:val="00926580"/>
    <w:rsid w:val="00946FCF"/>
    <w:rsid w:val="00956E78"/>
    <w:rsid w:val="0096672B"/>
    <w:rsid w:val="00984A7A"/>
    <w:rsid w:val="00992533"/>
    <w:rsid w:val="009A18D4"/>
    <w:rsid w:val="009A325C"/>
    <w:rsid w:val="009D1E23"/>
    <w:rsid w:val="009D2E80"/>
    <w:rsid w:val="009F1AC5"/>
    <w:rsid w:val="009F2189"/>
    <w:rsid w:val="009F68B7"/>
    <w:rsid w:val="00A0364E"/>
    <w:rsid w:val="00A044EA"/>
    <w:rsid w:val="00A05ECC"/>
    <w:rsid w:val="00A14CA0"/>
    <w:rsid w:val="00A25279"/>
    <w:rsid w:val="00A25EAA"/>
    <w:rsid w:val="00A3190C"/>
    <w:rsid w:val="00A37BAC"/>
    <w:rsid w:val="00A37BDB"/>
    <w:rsid w:val="00A43D02"/>
    <w:rsid w:val="00A62460"/>
    <w:rsid w:val="00A6658E"/>
    <w:rsid w:val="00A85EBD"/>
    <w:rsid w:val="00AC47C4"/>
    <w:rsid w:val="00AC71F0"/>
    <w:rsid w:val="00AD2DD9"/>
    <w:rsid w:val="00AD40D6"/>
    <w:rsid w:val="00AD544A"/>
    <w:rsid w:val="00AD6212"/>
    <w:rsid w:val="00AF1B01"/>
    <w:rsid w:val="00AF4279"/>
    <w:rsid w:val="00AF7CCC"/>
    <w:rsid w:val="00B04986"/>
    <w:rsid w:val="00B104FA"/>
    <w:rsid w:val="00B217E0"/>
    <w:rsid w:val="00B4323A"/>
    <w:rsid w:val="00B46AB2"/>
    <w:rsid w:val="00B67525"/>
    <w:rsid w:val="00B77EA0"/>
    <w:rsid w:val="00B84B81"/>
    <w:rsid w:val="00B90FB3"/>
    <w:rsid w:val="00B91DCD"/>
    <w:rsid w:val="00BA5917"/>
    <w:rsid w:val="00BD1459"/>
    <w:rsid w:val="00BD2A36"/>
    <w:rsid w:val="00BE5E3A"/>
    <w:rsid w:val="00BF04FD"/>
    <w:rsid w:val="00C16AF5"/>
    <w:rsid w:val="00C50246"/>
    <w:rsid w:val="00C5415A"/>
    <w:rsid w:val="00C547A0"/>
    <w:rsid w:val="00C56540"/>
    <w:rsid w:val="00C570D1"/>
    <w:rsid w:val="00C6295A"/>
    <w:rsid w:val="00C74ED0"/>
    <w:rsid w:val="00C8215F"/>
    <w:rsid w:val="00C83115"/>
    <w:rsid w:val="00CB0328"/>
    <w:rsid w:val="00CB46BB"/>
    <w:rsid w:val="00CB4CC3"/>
    <w:rsid w:val="00CC7DB3"/>
    <w:rsid w:val="00CD71E5"/>
    <w:rsid w:val="00D2459A"/>
    <w:rsid w:val="00D26216"/>
    <w:rsid w:val="00D30933"/>
    <w:rsid w:val="00D36913"/>
    <w:rsid w:val="00D43E05"/>
    <w:rsid w:val="00D454B5"/>
    <w:rsid w:val="00D57065"/>
    <w:rsid w:val="00D706ED"/>
    <w:rsid w:val="00D8565D"/>
    <w:rsid w:val="00D86AB3"/>
    <w:rsid w:val="00D87FB7"/>
    <w:rsid w:val="00D9529C"/>
    <w:rsid w:val="00D95CEF"/>
    <w:rsid w:val="00DA317B"/>
    <w:rsid w:val="00DD71F5"/>
    <w:rsid w:val="00E143B3"/>
    <w:rsid w:val="00E24660"/>
    <w:rsid w:val="00E2549B"/>
    <w:rsid w:val="00E5027B"/>
    <w:rsid w:val="00E64D03"/>
    <w:rsid w:val="00E71D9A"/>
    <w:rsid w:val="00E7540D"/>
    <w:rsid w:val="00E802CB"/>
    <w:rsid w:val="00E82E3D"/>
    <w:rsid w:val="00E93387"/>
    <w:rsid w:val="00E9763E"/>
    <w:rsid w:val="00EA3F54"/>
    <w:rsid w:val="00EB7282"/>
    <w:rsid w:val="00EC2132"/>
    <w:rsid w:val="00F26AA0"/>
    <w:rsid w:val="00F42365"/>
    <w:rsid w:val="00F43E1B"/>
    <w:rsid w:val="00F441D7"/>
    <w:rsid w:val="00F50071"/>
    <w:rsid w:val="00F52EF4"/>
    <w:rsid w:val="00F57D7B"/>
    <w:rsid w:val="00F65147"/>
    <w:rsid w:val="00F85EC0"/>
    <w:rsid w:val="00F94AEF"/>
    <w:rsid w:val="00F96196"/>
    <w:rsid w:val="00F96C6B"/>
    <w:rsid w:val="00FA2858"/>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1B2DC-5D86-4E07-9F1B-28B1CAE12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3</Pages>
  <Words>1043</Words>
  <Characters>5739</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6769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Garrido, Alvaro (A.)</cp:lastModifiedBy>
  <cp:revision>17</cp:revision>
  <cp:lastPrinted>2017-05-09T12:18:00Z</cp:lastPrinted>
  <dcterms:created xsi:type="dcterms:W3CDTF">2017-04-03T07:46:00Z</dcterms:created>
  <dcterms:modified xsi:type="dcterms:W3CDTF">2017-05-10T15:27:00Z</dcterms:modified>
</cp:coreProperties>
</file>