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5711E1" w:rsidRPr="005711E1" w:rsidRDefault="005711E1">
      <w:pPr>
        <w:rPr>
          <w:sz w:val="24"/>
          <w:szCs w:val="24"/>
          <w:lang w:val="en-GB"/>
        </w:rPr>
      </w:pPr>
    </w:p>
    <w:p w:rsidR="005711E1" w:rsidRDefault="005711E1">
      <w:pPr>
        <w:rPr>
          <w:sz w:val="20"/>
          <w:szCs w:val="24"/>
          <w:lang w:val="en-GB"/>
        </w:rPr>
      </w:pPr>
    </w:p>
    <w:p w:rsidR="005711E1" w:rsidRDefault="005711E1">
      <w:pPr>
        <w:rPr>
          <w:sz w:val="20"/>
          <w:szCs w:val="24"/>
          <w:lang w:val="en-GB"/>
        </w:rPr>
      </w:pPr>
    </w:p>
    <w:p w:rsidR="008517E7" w:rsidRPr="005711E1"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D274B7">
        <w:rPr>
          <w:sz w:val="20"/>
          <w:szCs w:val="24"/>
          <w:lang w:val="en-GB"/>
        </w:rPr>
        <w:t>25</w:t>
      </w:r>
      <w:r w:rsidR="00D274B7" w:rsidRPr="00D274B7">
        <w:rPr>
          <w:sz w:val="20"/>
          <w:szCs w:val="24"/>
          <w:vertAlign w:val="superscript"/>
          <w:lang w:val="en-GB"/>
        </w:rPr>
        <w:t>th</w:t>
      </w:r>
      <w:r w:rsidR="00D274B7">
        <w:rPr>
          <w:sz w:val="20"/>
          <w:szCs w:val="24"/>
          <w:lang w:val="en-GB"/>
        </w:rPr>
        <w:t xml:space="preserve"> November 2015</w:t>
      </w:r>
    </w:p>
    <w:p w:rsidR="00221FEE" w:rsidRPr="005711E1" w:rsidRDefault="00221FEE" w:rsidP="005711E1">
      <w:pPr>
        <w:rPr>
          <w:b/>
          <w:sz w:val="20"/>
          <w:szCs w:val="24"/>
          <w:lang w:val="en-GB"/>
        </w:rPr>
      </w:pPr>
    </w:p>
    <w:p w:rsidR="00CA2B49" w:rsidRDefault="00CA2B49" w:rsidP="005711E1">
      <w:pPr>
        <w:jc w:val="center"/>
        <w:rPr>
          <w:b/>
          <w:sz w:val="24"/>
          <w:szCs w:val="24"/>
          <w:lang w:val="en-GB"/>
        </w:rPr>
      </w:pPr>
    </w:p>
    <w:p w:rsidR="00CA2B49" w:rsidRDefault="00CA2B49" w:rsidP="005711E1">
      <w:pPr>
        <w:jc w:val="center"/>
        <w:rPr>
          <w:b/>
          <w:sz w:val="24"/>
          <w:szCs w:val="24"/>
          <w:lang w:val="en-GB"/>
        </w:rPr>
      </w:pPr>
    </w:p>
    <w:p w:rsidR="005711E1" w:rsidRDefault="00BE3EDD" w:rsidP="005711E1">
      <w:pPr>
        <w:jc w:val="center"/>
        <w:rPr>
          <w:b/>
          <w:sz w:val="24"/>
          <w:szCs w:val="24"/>
          <w:lang w:val="en-GB"/>
        </w:rPr>
      </w:pPr>
      <w:r>
        <w:rPr>
          <w:b/>
          <w:sz w:val="24"/>
          <w:szCs w:val="24"/>
          <w:lang w:val="en-GB"/>
        </w:rPr>
        <w:t xml:space="preserve">New </w:t>
      </w:r>
      <w:r w:rsidR="00C77D67">
        <w:rPr>
          <w:b/>
          <w:sz w:val="24"/>
          <w:szCs w:val="24"/>
          <w:lang w:val="en-GB"/>
        </w:rPr>
        <w:t>Mazda</w:t>
      </w:r>
      <w:r w:rsidR="00134A20">
        <w:rPr>
          <w:b/>
          <w:sz w:val="24"/>
          <w:szCs w:val="24"/>
          <w:lang w:val="en-GB"/>
        </w:rPr>
        <w:t xml:space="preserve">3 </w:t>
      </w:r>
      <w:r>
        <w:rPr>
          <w:b/>
          <w:sz w:val="24"/>
          <w:szCs w:val="24"/>
          <w:lang w:val="en-GB"/>
        </w:rPr>
        <w:t>SKYACTIV-D</w:t>
      </w:r>
      <w:r w:rsidR="00246476">
        <w:rPr>
          <w:b/>
          <w:sz w:val="24"/>
          <w:szCs w:val="24"/>
          <w:lang w:val="en-GB"/>
        </w:rPr>
        <w:t xml:space="preserve"> </w:t>
      </w:r>
      <w:r w:rsidR="00134A20">
        <w:rPr>
          <w:b/>
          <w:sz w:val="24"/>
          <w:szCs w:val="24"/>
          <w:lang w:val="en-GB"/>
        </w:rPr>
        <w:t xml:space="preserve">1.5 </w:t>
      </w:r>
      <w:r w:rsidR="00146D34">
        <w:rPr>
          <w:b/>
          <w:sz w:val="24"/>
          <w:szCs w:val="24"/>
          <w:lang w:val="en-GB"/>
        </w:rPr>
        <w:t xml:space="preserve">on-sale from </w:t>
      </w:r>
      <w:r w:rsidR="00303901">
        <w:rPr>
          <w:b/>
          <w:sz w:val="24"/>
          <w:szCs w:val="24"/>
          <w:lang w:val="en-GB"/>
        </w:rPr>
        <w:t>1</w:t>
      </w:r>
      <w:r w:rsidR="00303901" w:rsidRPr="00303901">
        <w:rPr>
          <w:b/>
          <w:sz w:val="24"/>
          <w:szCs w:val="24"/>
          <w:vertAlign w:val="superscript"/>
          <w:lang w:val="en-GB"/>
        </w:rPr>
        <w:t>st</w:t>
      </w:r>
      <w:r w:rsidR="00303901">
        <w:rPr>
          <w:b/>
          <w:sz w:val="24"/>
          <w:szCs w:val="24"/>
          <w:lang w:val="en-GB"/>
        </w:rPr>
        <w:t xml:space="preserve"> </w:t>
      </w:r>
      <w:r w:rsidR="00146D34">
        <w:rPr>
          <w:b/>
          <w:sz w:val="24"/>
          <w:szCs w:val="24"/>
          <w:lang w:val="en-GB"/>
        </w:rPr>
        <w:t>December</w:t>
      </w:r>
    </w:p>
    <w:p w:rsidR="00C77D67" w:rsidRPr="00F83F14" w:rsidRDefault="00246476" w:rsidP="005711E1">
      <w:pPr>
        <w:jc w:val="center"/>
        <w:rPr>
          <w:b/>
          <w:sz w:val="24"/>
          <w:szCs w:val="24"/>
          <w:lang w:val="en-GB"/>
        </w:rPr>
      </w:pPr>
      <w:r>
        <w:rPr>
          <w:b/>
          <w:sz w:val="24"/>
          <w:szCs w:val="24"/>
          <w:lang w:val="en-GB"/>
        </w:rPr>
        <w:t>with C</w:t>
      </w:r>
      <w:r w:rsidR="005711E1">
        <w:rPr>
          <w:b/>
          <w:sz w:val="24"/>
          <w:szCs w:val="24"/>
          <w:lang w:val="en-GB"/>
        </w:rPr>
        <w:t>O</w:t>
      </w:r>
      <w:r w:rsidRPr="005711E1">
        <w:rPr>
          <w:b/>
          <w:sz w:val="24"/>
          <w:szCs w:val="24"/>
          <w:vertAlign w:val="subscript"/>
          <w:lang w:val="en-GB"/>
        </w:rPr>
        <w:t>2</w:t>
      </w:r>
      <w:r>
        <w:rPr>
          <w:b/>
          <w:sz w:val="24"/>
          <w:szCs w:val="24"/>
          <w:lang w:val="en-GB"/>
        </w:rPr>
        <w:t xml:space="preserve"> emissions of just 99g/km</w:t>
      </w:r>
    </w:p>
    <w:p w:rsidR="008517E7" w:rsidRDefault="008517E7" w:rsidP="008517E7">
      <w:pPr>
        <w:rPr>
          <w:sz w:val="20"/>
          <w:szCs w:val="24"/>
          <w:lang w:val="en-GB"/>
        </w:rPr>
      </w:pPr>
    </w:p>
    <w:p w:rsidR="00F83F14" w:rsidRDefault="00246476" w:rsidP="00F83F14">
      <w:pPr>
        <w:numPr>
          <w:ilvl w:val="0"/>
          <w:numId w:val="2"/>
        </w:numPr>
        <w:tabs>
          <w:tab w:val="clear" w:pos="360"/>
          <w:tab w:val="num" w:pos="426"/>
        </w:tabs>
        <w:rPr>
          <w:sz w:val="20"/>
          <w:szCs w:val="20"/>
          <w:lang w:val="en-GB"/>
        </w:rPr>
      </w:pPr>
      <w:r>
        <w:rPr>
          <w:sz w:val="20"/>
          <w:szCs w:val="20"/>
          <w:lang w:val="en-GB"/>
        </w:rPr>
        <w:t xml:space="preserve">Mazda3 line-up enhanced with addition of 105ps 1.5-litre SKYACTIV-D diesel engine. </w:t>
      </w:r>
    </w:p>
    <w:p w:rsidR="00246476" w:rsidRPr="00F83F14" w:rsidRDefault="00246476" w:rsidP="00F83F14">
      <w:pPr>
        <w:numPr>
          <w:ilvl w:val="0"/>
          <w:numId w:val="2"/>
        </w:numPr>
        <w:tabs>
          <w:tab w:val="clear" w:pos="360"/>
          <w:tab w:val="num" w:pos="426"/>
        </w:tabs>
        <w:rPr>
          <w:sz w:val="20"/>
          <w:szCs w:val="20"/>
          <w:lang w:val="en-GB"/>
        </w:rPr>
      </w:pPr>
      <w:r>
        <w:rPr>
          <w:sz w:val="20"/>
          <w:szCs w:val="20"/>
          <w:lang w:val="en-GB"/>
        </w:rPr>
        <w:t xml:space="preserve">Refined, smooth and punchy SKYACTIV-D </w:t>
      </w:r>
      <w:r w:rsidR="00134A20">
        <w:rPr>
          <w:sz w:val="20"/>
          <w:szCs w:val="20"/>
          <w:lang w:val="en-GB"/>
        </w:rPr>
        <w:t xml:space="preserve">1.5 available with </w:t>
      </w:r>
      <w:r w:rsidR="00335076">
        <w:rPr>
          <w:sz w:val="20"/>
          <w:szCs w:val="20"/>
          <w:lang w:val="en-GB"/>
        </w:rPr>
        <w:t xml:space="preserve">hatchback </w:t>
      </w:r>
      <w:r>
        <w:rPr>
          <w:sz w:val="20"/>
          <w:szCs w:val="20"/>
          <w:lang w:val="en-GB"/>
        </w:rPr>
        <w:t xml:space="preserve">and Fastback models. </w:t>
      </w:r>
    </w:p>
    <w:p w:rsidR="0002767A" w:rsidRDefault="00BB328A" w:rsidP="00F83F14">
      <w:pPr>
        <w:numPr>
          <w:ilvl w:val="0"/>
          <w:numId w:val="2"/>
        </w:numPr>
        <w:tabs>
          <w:tab w:val="clear" w:pos="360"/>
          <w:tab w:val="num" w:pos="426"/>
        </w:tabs>
        <w:rPr>
          <w:sz w:val="20"/>
          <w:szCs w:val="20"/>
          <w:lang w:val="en-GB"/>
        </w:rPr>
      </w:pPr>
      <w:r>
        <w:rPr>
          <w:sz w:val="20"/>
          <w:szCs w:val="20"/>
          <w:lang w:val="en-GB"/>
        </w:rPr>
        <w:t>Delivers CO</w:t>
      </w:r>
      <w:r w:rsidR="00246476" w:rsidRPr="00BB328A">
        <w:rPr>
          <w:sz w:val="20"/>
          <w:szCs w:val="20"/>
          <w:vertAlign w:val="subscript"/>
          <w:lang w:val="en-GB"/>
        </w:rPr>
        <w:t>2</w:t>
      </w:r>
      <w:r w:rsidR="00246476">
        <w:rPr>
          <w:sz w:val="20"/>
          <w:szCs w:val="20"/>
          <w:lang w:val="en-GB"/>
        </w:rPr>
        <w:t xml:space="preserve"> emissions from just 99g/km and combined economy of 74.3mpg. </w:t>
      </w:r>
    </w:p>
    <w:p w:rsidR="00F83F14" w:rsidRPr="00F83F14" w:rsidRDefault="0002767A" w:rsidP="00F83F14">
      <w:pPr>
        <w:numPr>
          <w:ilvl w:val="0"/>
          <w:numId w:val="2"/>
        </w:numPr>
        <w:tabs>
          <w:tab w:val="clear" w:pos="360"/>
          <w:tab w:val="num" w:pos="426"/>
        </w:tabs>
        <w:rPr>
          <w:sz w:val="20"/>
          <w:szCs w:val="20"/>
          <w:lang w:val="en-GB"/>
        </w:rPr>
      </w:pPr>
      <w:r>
        <w:rPr>
          <w:sz w:val="20"/>
          <w:szCs w:val="20"/>
          <w:lang w:val="en-GB"/>
        </w:rPr>
        <w:t>Available in SE, SE Nav, SE</w:t>
      </w:r>
      <w:r w:rsidR="00335076">
        <w:rPr>
          <w:sz w:val="20"/>
          <w:szCs w:val="20"/>
          <w:lang w:val="en-GB"/>
        </w:rPr>
        <w:t>-</w:t>
      </w:r>
      <w:r>
        <w:rPr>
          <w:sz w:val="20"/>
          <w:szCs w:val="20"/>
          <w:lang w:val="en-GB"/>
        </w:rPr>
        <w:t>L, SE</w:t>
      </w:r>
      <w:r w:rsidR="00335076">
        <w:rPr>
          <w:sz w:val="20"/>
          <w:szCs w:val="20"/>
          <w:lang w:val="en-GB"/>
        </w:rPr>
        <w:t>-</w:t>
      </w:r>
      <w:r>
        <w:rPr>
          <w:sz w:val="20"/>
          <w:szCs w:val="20"/>
          <w:lang w:val="en-GB"/>
        </w:rPr>
        <w:t xml:space="preserve">L Nav and Sport Nav trim from £18,895 on-the-road. </w:t>
      </w:r>
      <w:r w:rsidR="00246476">
        <w:rPr>
          <w:sz w:val="20"/>
          <w:szCs w:val="20"/>
          <w:lang w:val="en-GB"/>
        </w:rPr>
        <w:t xml:space="preserve"> </w:t>
      </w:r>
    </w:p>
    <w:p w:rsidR="00246476" w:rsidRDefault="00246476" w:rsidP="00246476">
      <w:pPr>
        <w:rPr>
          <w:sz w:val="20"/>
          <w:szCs w:val="20"/>
          <w:lang w:val="en-GB"/>
        </w:rPr>
      </w:pPr>
    </w:p>
    <w:p w:rsidR="00BE276D" w:rsidRPr="00ED56F3" w:rsidRDefault="00547D70" w:rsidP="008517E7">
      <w:pPr>
        <w:rPr>
          <w:sz w:val="20"/>
          <w:szCs w:val="20"/>
          <w:lang w:val="en-GB"/>
        </w:rPr>
      </w:pPr>
      <w:r w:rsidRPr="00ED56F3">
        <w:rPr>
          <w:sz w:val="20"/>
          <w:szCs w:val="20"/>
          <w:lang w:val="en-GB"/>
        </w:rPr>
        <w:t xml:space="preserve">Mazda has added its </w:t>
      </w:r>
      <w:r w:rsidR="0002767A" w:rsidRPr="00ED56F3">
        <w:rPr>
          <w:sz w:val="20"/>
          <w:szCs w:val="20"/>
          <w:lang w:val="en-GB"/>
        </w:rPr>
        <w:t xml:space="preserve">smooth, frugal and clean </w:t>
      </w:r>
      <w:r w:rsidRPr="00ED56F3">
        <w:rPr>
          <w:sz w:val="20"/>
          <w:szCs w:val="20"/>
          <w:lang w:val="en-GB"/>
        </w:rPr>
        <w:t xml:space="preserve">1.5-litre SKYACTIV-D diesel engine to the </w:t>
      </w:r>
      <w:r w:rsidR="00BE276D" w:rsidRPr="00ED56F3">
        <w:rPr>
          <w:sz w:val="20"/>
          <w:szCs w:val="20"/>
          <w:lang w:val="en-GB"/>
        </w:rPr>
        <w:t>Mazda3</w:t>
      </w:r>
      <w:r w:rsidR="00A97377" w:rsidRPr="00ED56F3">
        <w:rPr>
          <w:sz w:val="20"/>
          <w:szCs w:val="20"/>
          <w:lang w:val="en-GB"/>
        </w:rPr>
        <w:t xml:space="preserve">. </w:t>
      </w:r>
      <w:r w:rsidR="00BE276D" w:rsidRPr="00ED56F3">
        <w:rPr>
          <w:sz w:val="20"/>
          <w:szCs w:val="20"/>
          <w:lang w:val="en-GB"/>
        </w:rPr>
        <w:t xml:space="preserve">Having made its debut in the all-new Mazda2 and all-new Mazda CX-3, the 105ps SKYACTIV-D will boost the Mazda3 model line-up </w:t>
      </w:r>
      <w:r w:rsidR="00A97377" w:rsidRPr="00ED56F3">
        <w:rPr>
          <w:sz w:val="20"/>
          <w:szCs w:val="20"/>
          <w:lang w:val="en-GB"/>
        </w:rPr>
        <w:t xml:space="preserve">with frugal economy and sub-100g/km </w:t>
      </w:r>
      <w:r w:rsidR="00024168">
        <w:rPr>
          <w:sz w:val="20"/>
          <w:szCs w:val="20"/>
          <w:lang w:val="en-GB"/>
        </w:rPr>
        <w:t>CO</w:t>
      </w:r>
      <w:r w:rsidR="00BE276D" w:rsidRPr="00024168">
        <w:rPr>
          <w:sz w:val="20"/>
          <w:szCs w:val="20"/>
          <w:vertAlign w:val="subscript"/>
          <w:lang w:val="en-GB"/>
        </w:rPr>
        <w:t>2</w:t>
      </w:r>
      <w:r w:rsidR="00BE276D" w:rsidRPr="00ED56F3">
        <w:rPr>
          <w:sz w:val="20"/>
          <w:szCs w:val="20"/>
          <w:lang w:val="en-GB"/>
        </w:rPr>
        <w:t xml:space="preserve"> emissions.</w:t>
      </w:r>
    </w:p>
    <w:p w:rsidR="00BE276D" w:rsidRPr="00ED56F3" w:rsidRDefault="00BE276D" w:rsidP="008517E7">
      <w:pPr>
        <w:rPr>
          <w:sz w:val="20"/>
          <w:szCs w:val="20"/>
          <w:lang w:val="en-GB"/>
        </w:rPr>
      </w:pPr>
    </w:p>
    <w:p w:rsidR="00C87BA8" w:rsidRDefault="00BE276D" w:rsidP="00C87BA8">
      <w:pPr>
        <w:rPr>
          <w:sz w:val="20"/>
          <w:szCs w:val="20"/>
        </w:rPr>
      </w:pPr>
      <w:r w:rsidRPr="00ED56F3">
        <w:rPr>
          <w:sz w:val="20"/>
          <w:szCs w:val="20"/>
          <w:lang w:val="en-GB"/>
        </w:rPr>
        <w:t>Designed to appeal to</w:t>
      </w:r>
      <w:r w:rsidR="001F60D1" w:rsidRPr="00ED56F3">
        <w:rPr>
          <w:sz w:val="20"/>
          <w:szCs w:val="20"/>
          <w:lang w:val="en-GB"/>
        </w:rPr>
        <w:t xml:space="preserve"> both fleet and private buyers, </w:t>
      </w:r>
      <w:r w:rsidR="00A405C4" w:rsidRPr="00ED56F3">
        <w:rPr>
          <w:sz w:val="20"/>
          <w:szCs w:val="20"/>
          <w:lang w:val="en-GB"/>
        </w:rPr>
        <w:t>when matched to the six-speed SKYACTIV-MT manual transmission</w:t>
      </w:r>
      <w:r w:rsidR="00A405C4">
        <w:rPr>
          <w:sz w:val="20"/>
          <w:szCs w:val="20"/>
          <w:lang w:val="en-GB"/>
        </w:rPr>
        <w:t xml:space="preserve">, </w:t>
      </w:r>
      <w:r w:rsidR="001F60D1" w:rsidRPr="00ED56F3">
        <w:rPr>
          <w:sz w:val="20"/>
          <w:szCs w:val="20"/>
          <w:lang w:val="en-GB"/>
        </w:rPr>
        <w:t xml:space="preserve">the 105ps SKYACTIV-D emits just 99g/km </w:t>
      </w:r>
      <w:r w:rsidR="004A03BD">
        <w:rPr>
          <w:sz w:val="20"/>
          <w:szCs w:val="20"/>
          <w:lang w:val="en-GB"/>
        </w:rPr>
        <w:t>with a combined economy of 74.3mpg</w:t>
      </w:r>
      <w:r w:rsidR="001270D1">
        <w:rPr>
          <w:sz w:val="20"/>
          <w:szCs w:val="20"/>
          <w:lang w:val="en-GB"/>
        </w:rPr>
        <w:t xml:space="preserve">.  Available </w:t>
      </w:r>
      <w:r w:rsidR="001F60D1" w:rsidRPr="00ED56F3">
        <w:rPr>
          <w:sz w:val="20"/>
          <w:szCs w:val="20"/>
          <w:lang w:val="en-GB"/>
        </w:rPr>
        <w:t xml:space="preserve">in </w:t>
      </w:r>
      <w:r w:rsidR="00335076">
        <w:rPr>
          <w:sz w:val="20"/>
          <w:szCs w:val="20"/>
          <w:lang w:val="en-GB"/>
        </w:rPr>
        <w:t>h</w:t>
      </w:r>
      <w:r w:rsidR="00335076" w:rsidRPr="00ED56F3">
        <w:rPr>
          <w:sz w:val="20"/>
          <w:szCs w:val="20"/>
          <w:lang w:val="en-GB"/>
        </w:rPr>
        <w:t xml:space="preserve">atchback </w:t>
      </w:r>
      <w:r w:rsidR="001F60D1" w:rsidRPr="00ED56F3">
        <w:rPr>
          <w:sz w:val="20"/>
          <w:szCs w:val="20"/>
          <w:lang w:val="en-GB"/>
        </w:rPr>
        <w:t>and Fastback</w:t>
      </w:r>
      <w:r w:rsidR="008B5D6B" w:rsidRPr="00ED56F3">
        <w:rPr>
          <w:sz w:val="20"/>
          <w:szCs w:val="20"/>
          <w:lang w:val="en-GB"/>
        </w:rPr>
        <w:t xml:space="preserve"> body styl</w:t>
      </w:r>
      <w:r w:rsidR="00A97377" w:rsidRPr="00ED56F3">
        <w:rPr>
          <w:sz w:val="20"/>
          <w:szCs w:val="20"/>
          <w:lang w:val="en-GB"/>
        </w:rPr>
        <w:t xml:space="preserve">es, the new </w:t>
      </w:r>
      <w:r w:rsidR="009D6840" w:rsidRPr="00ED56F3">
        <w:rPr>
          <w:sz w:val="20"/>
          <w:szCs w:val="20"/>
          <w:lang w:val="en-GB"/>
        </w:rPr>
        <w:t xml:space="preserve">1.5 </w:t>
      </w:r>
      <w:r w:rsidR="00A97377" w:rsidRPr="00ED56F3">
        <w:rPr>
          <w:sz w:val="20"/>
          <w:szCs w:val="20"/>
          <w:lang w:val="en-GB"/>
        </w:rPr>
        <w:t>SKYACTIV-D is offered across all trim levels with prices starting at just £18,895</w:t>
      </w:r>
      <w:r w:rsidR="00C87BA8">
        <w:rPr>
          <w:sz w:val="20"/>
          <w:szCs w:val="20"/>
          <w:lang w:val="en-GB"/>
        </w:rPr>
        <w:t xml:space="preserve"> on-the-road, while e</w:t>
      </w:r>
      <w:r w:rsidR="00A97377" w:rsidRPr="00ED56F3">
        <w:rPr>
          <w:sz w:val="20"/>
          <w:szCs w:val="20"/>
          <w:lang w:val="en-GB"/>
        </w:rPr>
        <w:t xml:space="preserve">nsuring </w:t>
      </w:r>
      <w:r w:rsidR="009D6840" w:rsidRPr="00ED56F3">
        <w:rPr>
          <w:sz w:val="20"/>
          <w:szCs w:val="20"/>
          <w:lang w:val="en-GB"/>
        </w:rPr>
        <w:t xml:space="preserve">even more customer choice, the </w:t>
      </w:r>
      <w:r w:rsidR="00134A20">
        <w:rPr>
          <w:sz w:val="20"/>
          <w:szCs w:val="20"/>
          <w:lang w:val="en-GB"/>
        </w:rPr>
        <w:t xml:space="preserve">hatchback version of the </w:t>
      </w:r>
      <w:r w:rsidR="00A97377" w:rsidRPr="00ED56F3">
        <w:rPr>
          <w:sz w:val="20"/>
          <w:szCs w:val="20"/>
          <w:lang w:val="en-GB"/>
        </w:rPr>
        <w:t xml:space="preserve">SKYACTIV-D </w:t>
      </w:r>
      <w:r w:rsidR="00134A20">
        <w:rPr>
          <w:sz w:val="20"/>
          <w:szCs w:val="20"/>
          <w:lang w:val="en-GB"/>
        </w:rPr>
        <w:t xml:space="preserve">1.5 </w:t>
      </w:r>
      <w:r w:rsidR="00A97377" w:rsidRPr="00ED56F3">
        <w:rPr>
          <w:sz w:val="20"/>
          <w:szCs w:val="20"/>
          <w:lang w:val="en-GB"/>
        </w:rPr>
        <w:t>can be specified with a six-speed SKYACTIV-DRIVE auto</w:t>
      </w:r>
      <w:r w:rsidR="009D6840" w:rsidRPr="00ED56F3">
        <w:rPr>
          <w:sz w:val="20"/>
          <w:szCs w:val="20"/>
          <w:lang w:val="en-GB"/>
        </w:rPr>
        <w:t>matic transmission</w:t>
      </w:r>
      <w:r w:rsidR="00CA1181" w:rsidRPr="00ED56F3">
        <w:rPr>
          <w:sz w:val="20"/>
          <w:szCs w:val="20"/>
          <w:lang w:val="en-GB"/>
        </w:rPr>
        <w:t>.</w:t>
      </w:r>
      <w:r w:rsidR="00ED56F3" w:rsidRPr="00ED56F3">
        <w:rPr>
          <w:sz w:val="20"/>
          <w:szCs w:val="20"/>
        </w:rPr>
        <w:t xml:space="preserve"> </w:t>
      </w:r>
    </w:p>
    <w:p w:rsidR="00C87BA8" w:rsidRDefault="00C87BA8" w:rsidP="00C87BA8">
      <w:pPr>
        <w:rPr>
          <w:sz w:val="20"/>
          <w:szCs w:val="20"/>
        </w:rPr>
      </w:pPr>
    </w:p>
    <w:p w:rsidR="00C87BA8" w:rsidRDefault="00C87BA8" w:rsidP="00C87BA8">
      <w:pPr>
        <w:rPr>
          <w:sz w:val="20"/>
          <w:szCs w:val="20"/>
        </w:rPr>
      </w:pPr>
      <w:r>
        <w:rPr>
          <w:sz w:val="20"/>
          <w:szCs w:val="20"/>
        </w:rPr>
        <w:t>In a UK marketplace that now sees 42 per cent of C-segment diesel</w:t>
      </w:r>
      <w:r w:rsidR="00024168">
        <w:rPr>
          <w:sz w:val="20"/>
          <w:szCs w:val="20"/>
        </w:rPr>
        <w:t xml:space="preserve"> sales delivering sub 100g/km CO</w:t>
      </w:r>
      <w:r w:rsidRPr="00024168">
        <w:rPr>
          <w:sz w:val="20"/>
          <w:szCs w:val="20"/>
          <w:vertAlign w:val="subscript"/>
        </w:rPr>
        <w:t>2</w:t>
      </w:r>
      <w:r>
        <w:rPr>
          <w:sz w:val="20"/>
          <w:szCs w:val="20"/>
        </w:rPr>
        <w:t xml:space="preserve"> emissions, Mazda’s </w:t>
      </w:r>
      <w:r w:rsidR="00034817">
        <w:rPr>
          <w:sz w:val="20"/>
          <w:szCs w:val="20"/>
        </w:rPr>
        <w:t xml:space="preserve">SKYACTIV-D </w:t>
      </w:r>
      <w:r w:rsidR="00134A20">
        <w:rPr>
          <w:sz w:val="20"/>
          <w:szCs w:val="20"/>
        </w:rPr>
        <w:t xml:space="preserve">1.5 </w:t>
      </w:r>
      <w:r w:rsidR="00034817">
        <w:rPr>
          <w:sz w:val="20"/>
          <w:szCs w:val="20"/>
        </w:rPr>
        <w:t xml:space="preserve">will ensure the Mazda3 is now a strong contender in this competitive area of the family hatch market. With 270Nm </w:t>
      </w:r>
      <w:r w:rsidR="00134A20">
        <w:rPr>
          <w:sz w:val="20"/>
          <w:szCs w:val="20"/>
        </w:rPr>
        <w:t xml:space="preserve">of torque and 0-62mph performance of </w:t>
      </w:r>
      <w:r w:rsidR="00034817">
        <w:rPr>
          <w:sz w:val="20"/>
          <w:szCs w:val="20"/>
        </w:rPr>
        <w:t>11.0 second</w:t>
      </w:r>
      <w:r w:rsidR="00134A20">
        <w:rPr>
          <w:sz w:val="20"/>
          <w:szCs w:val="20"/>
        </w:rPr>
        <w:t>s</w:t>
      </w:r>
      <w:r w:rsidR="00034817">
        <w:rPr>
          <w:sz w:val="20"/>
          <w:szCs w:val="20"/>
        </w:rPr>
        <w:t xml:space="preserve">*, the </w:t>
      </w:r>
      <w:r w:rsidR="00134A20">
        <w:rPr>
          <w:sz w:val="20"/>
          <w:szCs w:val="20"/>
        </w:rPr>
        <w:t xml:space="preserve">Mazda3 </w:t>
      </w:r>
      <w:r w:rsidR="001270D1">
        <w:rPr>
          <w:sz w:val="20"/>
          <w:szCs w:val="20"/>
        </w:rPr>
        <w:t xml:space="preserve">SKYACTIV-D 1.5 </w:t>
      </w:r>
      <w:r w:rsidR="00134A20">
        <w:rPr>
          <w:sz w:val="20"/>
          <w:szCs w:val="20"/>
        </w:rPr>
        <w:t>delivers the no compromise blend of performance, refinement and efficiency deman</w:t>
      </w:r>
      <w:r w:rsidR="00CA2B49">
        <w:rPr>
          <w:sz w:val="20"/>
          <w:szCs w:val="20"/>
        </w:rPr>
        <w:t>ded by customers in this sector</w:t>
      </w:r>
      <w:r w:rsidR="00134A20">
        <w:rPr>
          <w:sz w:val="20"/>
          <w:szCs w:val="20"/>
        </w:rPr>
        <w:t>.</w:t>
      </w:r>
    </w:p>
    <w:p w:rsidR="00134A20" w:rsidRDefault="00134A20" w:rsidP="00C87BA8">
      <w:pPr>
        <w:rPr>
          <w:sz w:val="20"/>
          <w:szCs w:val="20"/>
        </w:rPr>
      </w:pPr>
    </w:p>
    <w:p w:rsidR="00134A20" w:rsidRDefault="00134A20" w:rsidP="00134A20">
      <w:pPr>
        <w:pStyle w:val="NormalWeb"/>
        <w:spacing w:before="0" w:beforeAutospacing="0" w:after="0" w:afterAutospacing="0" w:line="288" w:lineRule="auto"/>
        <w:rPr>
          <w:rFonts w:ascii="Interstate-Light" w:hAnsi="Interstate-Light"/>
          <w:sz w:val="20"/>
          <w:szCs w:val="20"/>
        </w:rPr>
      </w:pPr>
      <w:r w:rsidRPr="00134A20">
        <w:rPr>
          <w:rFonts w:ascii="Interstate-Light" w:hAnsi="Interstate-Light"/>
          <w:sz w:val="20"/>
          <w:szCs w:val="20"/>
        </w:rPr>
        <w:t xml:space="preserve">Developed with same Defy Convention approach as Mazda’s larger SKYACTIV-D 2.2, the smaller capacity diesel </w:t>
      </w:r>
      <w:r>
        <w:rPr>
          <w:rFonts w:ascii="Interstate-Light" w:hAnsi="Interstate-Light"/>
          <w:sz w:val="20"/>
          <w:szCs w:val="20"/>
        </w:rPr>
        <w:t xml:space="preserve">features </w:t>
      </w:r>
      <w:r w:rsidRPr="00134A20">
        <w:rPr>
          <w:rFonts w:ascii="Interstate-Light" w:hAnsi="Interstate-Light"/>
          <w:sz w:val="20"/>
          <w:szCs w:val="20"/>
        </w:rPr>
        <w:t>an exceptionally low 14.8:1 compression ratio that sets new standards of efficiency a</w:t>
      </w:r>
      <w:r w:rsidR="00852B3C">
        <w:rPr>
          <w:rFonts w:ascii="Interstate-Light" w:hAnsi="Interstate-Light"/>
          <w:sz w:val="20"/>
          <w:szCs w:val="20"/>
        </w:rPr>
        <w:t xml:space="preserve">nd performance. </w:t>
      </w:r>
      <w:r w:rsidRPr="00134A20">
        <w:rPr>
          <w:rFonts w:ascii="Interstate-Light" w:hAnsi="Interstate-Light"/>
          <w:sz w:val="20"/>
          <w:szCs w:val="20"/>
        </w:rPr>
        <w:t xml:space="preserve">When the compression ratio is lowered, compression temperature and pressure at top dead centre decrease. Consequently, ignition takes longer even when fuel is injected near top dead centre, enabling better mixture of air and fuel. </w:t>
      </w:r>
    </w:p>
    <w:p w:rsidR="00CA2B49" w:rsidRPr="00ED56F3" w:rsidRDefault="00CA2B49" w:rsidP="00134A20">
      <w:pPr>
        <w:pStyle w:val="NormalWeb"/>
        <w:spacing w:before="0" w:beforeAutospacing="0" w:after="0" w:afterAutospacing="0" w:line="288" w:lineRule="auto"/>
        <w:rPr>
          <w:rFonts w:ascii="Interstate-Light" w:hAnsi="Interstate-Light"/>
          <w:sz w:val="20"/>
          <w:szCs w:val="20"/>
        </w:rPr>
      </w:pPr>
    </w:p>
    <w:p w:rsidR="00852B3C" w:rsidRDefault="00134A20" w:rsidP="00134A20">
      <w:pPr>
        <w:pStyle w:val="NormalWeb"/>
        <w:spacing w:before="0" w:beforeAutospacing="0" w:after="0" w:afterAutospacing="0" w:line="288" w:lineRule="auto"/>
        <w:rPr>
          <w:rFonts w:ascii="Interstate-Light" w:hAnsi="Interstate-Light"/>
          <w:sz w:val="20"/>
          <w:szCs w:val="20"/>
        </w:rPr>
      </w:pPr>
      <w:r w:rsidRPr="00ED56F3">
        <w:rPr>
          <w:rFonts w:ascii="Interstate-Light" w:hAnsi="Interstate-Light"/>
          <w:sz w:val="20"/>
          <w:szCs w:val="20"/>
        </w:rPr>
        <w:t xml:space="preserve">The </w:t>
      </w:r>
      <w:r w:rsidR="00852B3C">
        <w:rPr>
          <w:rFonts w:ascii="Interstate-Light" w:hAnsi="Interstate-Light"/>
          <w:sz w:val="20"/>
          <w:szCs w:val="20"/>
        </w:rPr>
        <w:t xml:space="preserve">advanced </w:t>
      </w:r>
      <w:r w:rsidRPr="00ED56F3">
        <w:rPr>
          <w:rFonts w:ascii="Interstate-Light" w:hAnsi="Interstate-Light"/>
          <w:sz w:val="20"/>
          <w:szCs w:val="20"/>
        </w:rPr>
        <w:t xml:space="preserve">engine features high-dispersion solenoid fuel injectors to suppress cooling losses and provide the optimum injection pattern for the given driving conditions. This improves both combustion efficiency and engine refinement levels. In addition, the combustion chamber features a unique ‘shouldered’ design to suppress flow around the lip of the chamber and prevent combustion gas cooling. </w:t>
      </w:r>
    </w:p>
    <w:p w:rsidR="00852B3C" w:rsidRDefault="00852B3C" w:rsidP="00134A20">
      <w:pPr>
        <w:pStyle w:val="NormalWeb"/>
        <w:spacing w:before="0" w:beforeAutospacing="0" w:after="0" w:afterAutospacing="0" w:line="288" w:lineRule="auto"/>
        <w:rPr>
          <w:rFonts w:ascii="Interstate-Light" w:hAnsi="Interstate-Light"/>
          <w:sz w:val="20"/>
          <w:szCs w:val="20"/>
        </w:rPr>
      </w:pPr>
    </w:p>
    <w:p w:rsidR="00CA2B49" w:rsidRDefault="00CA2B49" w:rsidP="00ED56F3">
      <w:pPr>
        <w:pStyle w:val="NormalWeb"/>
        <w:spacing w:before="0" w:beforeAutospacing="0" w:after="0" w:afterAutospacing="0" w:line="288" w:lineRule="auto"/>
        <w:rPr>
          <w:rFonts w:ascii="Interstate-Light" w:hAnsi="Interstate-Light"/>
          <w:sz w:val="20"/>
          <w:szCs w:val="20"/>
        </w:rPr>
      </w:pPr>
    </w:p>
    <w:p w:rsidR="00D15560" w:rsidRPr="00ED56F3" w:rsidRDefault="00852B3C" w:rsidP="00ED56F3">
      <w:pPr>
        <w:pStyle w:val="NormalWeb"/>
        <w:spacing w:before="0" w:beforeAutospacing="0" w:after="0" w:afterAutospacing="0" w:line="288" w:lineRule="auto"/>
        <w:rPr>
          <w:rFonts w:ascii="Interstate-Light" w:hAnsi="Interstate-Light"/>
          <w:sz w:val="20"/>
          <w:szCs w:val="20"/>
        </w:rPr>
      </w:pPr>
      <w:r>
        <w:rPr>
          <w:rFonts w:ascii="Interstate-Light" w:hAnsi="Interstate-Light"/>
          <w:sz w:val="20"/>
          <w:szCs w:val="20"/>
        </w:rPr>
        <w:lastRenderedPageBreak/>
        <w:t xml:space="preserve">As you’d expect, the engine comes as </w:t>
      </w:r>
      <w:r w:rsidR="00134A20" w:rsidRPr="00ED56F3">
        <w:rPr>
          <w:rFonts w:ascii="Interstate-Light" w:hAnsi="Interstate-Light"/>
          <w:sz w:val="20"/>
          <w:szCs w:val="20"/>
        </w:rPr>
        <w:t xml:space="preserve">standard </w:t>
      </w:r>
      <w:r>
        <w:rPr>
          <w:rFonts w:ascii="Interstate-Light" w:hAnsi="Interstate-Light"/>
          <w:sz w:val="20"/>
          <w:szCs w:val="20"/>
        </w:rPr>
        <w:t xml:space="preserve">with Mazda’s </w:t>
      </w:r>
      <w:r w:rsidR="00134A20" w:rsidRPr="00ED56F3">
        <w:rPr>
          <w:rFonts w:ascii="Interstate-Light" w:hAnsi="Interstate-Light"/>
          <w:sz w:val="20"/>
          <w:szCs w:val="20"/>
        </w:rPr>
        <w:t xml:space="preserve">i-stop idle-stop system, which delivers the world’s fastest restarts on a diesel engine. </w:t>
      </w:r>
      <w:r>
        <w:rPr>
          <w:rFonts w:ascii="Interstate-Light" w:hAnsi="Interstate-Light"/>
          <w:sz w:val="20"/>
          <w:szCs w:val="20"/>
        </w:rPr>
        <w:t xml:space="preserve"> With a single variable </w:t>
      </w:r>
      <w:r w:rsidR="00C30CDA">
        <w:rPr>
          <w:rFonts w:ascii="Interstate-Light" w:hAnsi="Interstate-Light"/>
          <w:sz w:val="20"/>
          <w:szCs w:val="20"/>
        </w:rPr>
        <w:t xml:space="preserve">turbine </w:t>
      </w:r>
      <w:r>
        <w:rPr>
          <w:rFonts w:ascii="Interstate-Light" w:hAnsi="Interstate-Light"/>
          <w:sz w:val="20"/>
          <w:szCs w:val="20"/>
        </w:rPr>
        <w:t xml:space="preserve">geometry </w:t>
      </w:r>
      <w:r w:rsidR="00761176">
        <w:rPr>
          <w:rFonts w:ascii="Interstate-Light" w:hAnsi="Interstate-Light"/>
          <w:sz w:val="20"/>
          <w:szCs w:val="20"/>
        </w:rPr>
        <w:t xml:space="preserve">turbocharger that </w:t>
      </w:r>
      <w:r w:rsidR="00C30CDA" w:rsidRPr="00ED56F3">
        <w:rPr>
          <w:rFonts w:ascii="Interstate-Light" w:hAnsi="Interstate-Light"/>
          <w:sz w:val="20"/>
          <w:szCs w:val="20"/>
        </w:rPr>
        <w:t>delivers boost from low engine speeds and uses a rotation speed sensor to maintain output through to higher revs</w:t>
      </w:r>
      <w:r>
        <w:rPr>
          <w:rFonts w:ascii="Interstate-Light" w:hAnsi="Interstate-Light"/>
          <w:sz w:val="20"/>
          <w:szCs w:val="20"/>
        </w:rPr>
        <w:t xml:space="preserve">, the Mazda3 SKYACTIV-D 1.5 delivers </w:t>
      </w:r>
      <w:r w:rsidR="00D15560" w:rsidRPr="00ED56F3">
        <w:rPr>
          <w:rFonts w:ascii="Interstate-Light" w:hAnsi="Interstate-Light"/>
          <w:sz w:val="20"/>
          <w:szCs w:val="20"/>
        </w:rPr>
        <w:t>excellent flexibility at cruising speeds and strong in-gear response.</w:t>
      </w:r>
      <w:r w:rsidR="00761176">
        <w:rPr>
          <w:rFonts w:ascii="Interstate-Light" w:hAnsi="Interstate-Light"/>
          <w:sz w:val="20"/>
          <w:szCs w:val="20"/>
        </w:rPr>
        <w:t xml:space="preserve"> </w:t>
      </w:r>
      <w:r w:rsidR="00D15560" w:rsidRPr="00ED56F3">
        <w:rPr>
          <w:rFonts w:ascii="Interstate-Light" w:hAnsi="Interstate-Light"/>
          <w:sz w:val="20"/>
          <w:szCs w:val="20"/>
        </w:rPr>
        <w:t xml:space="preserve">With peak torque </w:t>
      </w:r>
      <w:r w:rsidR="00761176">
        <w:rPr>
          <w:rFonts w:ascii="Interstate-Light" w:hAnsi="Interstate-Light"/>
          <w:sz w:val="20"/>
          <w:szCs w:val="20"/>
        </w:rPr>
        <w:t xml:space="preserve">of 270Nm </w:t>
      </w:r>
      <w:r w:rsidR="00D15560" w:rsidRPr="00ED56F3">
        <w:rPr>
          <w:rFonts w:ascii="Interstate-Light" w:hAnsi="Interstate-Light"/>
          <w:sz w:val="20"/>
          <w:szCs w:val="20"/>
        </w:rPr>
        <w:t xml:space="preserve">available between 1,600 and 2,500rpm, the high-pressure exhaust gas recirculation system is supplemented by a low-pressure exhaust gas recirculation system to further enhance engine response, while the water-cooled intercooler is integrated into the engine’s lightweight manifold. </w:t>
      </w:r>
    </w:p>
    <w:p w:rsidR="00761176" w:rsidRDefault="00761176" w:rsidP="00ED56F3">
      <w:pPr>
        <w:pStyle w:val="NormalWeb"/>
        <w:spacing w:before="0" w:beforeAutospacing="0" w:after="0" w:afterAutospacing="0" w:line="288" w:lineRule="auto"/>
        <w:rPr>
          <w:rFonts w:ascii="Interstate-Light" w:hAnsi="Interstate-Light"/>
          <w:sz w:val="20"/>
          <w:szCs w:val="20"/>
        </w:rPr>
      </w:pPr>
    </w:p>
    <w:p w:rsidR="003750D0" w:rsidRDefault="00A86CA9" w:rsidP="00ED56F3">
      <w:pPr>
        <w:rPr>
          <w:sz w:val="20"/>
          <w:szCs w:val="20"/>
        </w:rPr>
      </w:pPr>
      <w:r>
        <w:rPr>
          <w:sz w:val="20"/>
          <w:szCs w:val="20"/>
        </w:rPr>
        <w:t>Steve Tomli</w:t>
      </w:r>
      <w:r w:rsidR="001270D1">
        <w:rPr>
          <w:sz w:val="20"/>
          <w:szCs w:val="20"/>
        </w:rPr>
        <w:t>nson, Head of Fleet Mazda UK:</w:t>
      </w:r>
      <w:r w:rsidR="006222B5">
        <w:rPr>
          <w:sz w:val="20"/>
          <w:szCs w:val="20"/>
        </w:rPr>
        <w:t xml:space="preserve"> “putting </w:t>
      </w:r>
      <w:r w:rsidR="003750D0" w:rsidRPr="00A86CA9">
        <w:rPr>
          <w:sz w:val="20"/>
          <w:szCs w:val="20"/>
        </w:rPr>
        <w:t xml:space="preserve">the </w:t>
      </w:r>
      <w:r>
        <w:rPr>
          <w:sz w:val="20"/>
          <w:szCs w:val="20"/>
        </w:rPr>
        <w:t xml:space="preserve">1.5-litre SKYACTIV-D </w:t>
      </w:r>
      <w:r w:rsidR="00210396">
        <w:rPr>
          <w:sz w:val="20"/>
          <w:szCs w:val="20"/>
        </w:rPr>
        <w:t xml:space="preserve">into the Mazda3 </w:t>
      </w:r>
      <w:r w:rsidR="003750D0" w:rsidRPr="00A86CA9">
        <w:rPr>
          <w:sz w:val="20"/>
          <w:szCs w:val="20"/>
        </w:rPr>
        <w:t>will significantly increase the appeal of the Mazda3 to those fleets who prefer their drivers to run vehicles with a sub 2.0</w:t>
      </w:r>
      <w:r w:rsidR="00210396">
        <w:rPr>
          <w:sz w:val="20"/>
          <w:szCs w:val="20"/>
        </w:rPr>
        <w:t>-litre</w:t>
      </w:r>
      <w:r w:rsidR="003750D0" w:rsidRPr="00A86CA9">
        <w:rPr>
          <w:sz w:val="20"/>
          <w:szCs w:val="20"/>
        </w:rPr>
        <w:t xml:space="preserve"> engine, and with CO</w:t>
      </w:r>
      <w:r w:rsidR="003750D0" w:rsidRPr="00F0286D">
        <w:rPr>
          <w:sz w:val="20"/>
          <w:szCs w:val="20"/>
          <w:vertAlign w:val="subscript"/>
        </w:rPr>
        <w:t>2</w:t>
      </w:r>
      <w:r w:rsidR="003750D0" w:rsidRPr="00A86CA9">
        <w:rPr>
          <w:sz w:val="20"/>
          <w:szCs w:val="20"/>
        </w:rPr>
        <w:t xml:space="preserve"> emissions from 99g/km this will also make the car more popular with drivers who place low BIK taxation near the top of their consideration criteria</w:t>
      </w:r>
      <w:r w:rsidR="00210396">
        <w:rPr>
          <w:sz w:val="20"/>
          <w:szCs w:val="20"/>
        </w:rPr>
        <w:t>”</w:t>
      </w:r>
      <w:r w:rsidR="00826AED">
        <w:rPr>
          <w:sz w:val="20"/>
          <w:szCs w:val="20"/>
        </w:rPr>
        <w:t xml:space="preserve">                                                                                                                                                                                                                                                      </w:t>
      </w:r>
      <w:r w:rsidR="006222B5">
        <w:rPr>
          <w:sz w:val="20"/>
          <w:szCs w:val="20"/>
        </w:rPr>
        <w:t xml:space="preserve">Adding, </w:t>
      </w:r>
      <w:r w:rsidR="00826AED">
        <w:rPr>
          <w:sz w:val="20"/>
          <w:szCs w:val="20"/>
        </w:rPr>
        <w:t>“</w:t>
      </w:r>
      <w:r w:rsidR="003750D0" w:rsidRPr="00A86CA9">
        <w:rPr>
          <w:sz w:val="20"/>
          <w:szCs w:val="20"/>
        </w:rPr>
        <w:t>I am confident that</w:t>
      </w:r>
      <w:r w:rsidR="004A03BD">
        <w:rPr>
          <w:sz w:val="20"/>
          <w:szCs w:val="20"/>
        </w:rPr>
        <w:t xml:space="preserve"> the addition of the Mazda3 1.5-litre d</w:t>
      </w:r>
      <w:r w:rsidR="003750D0" w:rsidRPr="00A86CA9">
        <w:rPr>
          <w:sz w:val="20"/>
          <w:szCs w:val="20"/>
        </w:rPr>
        <w:t>iesel derivative to Mazda’s already extensive corporate vehicle choice list will enhance ou</w:t>
      </w:r>
      <w:r w:rsidR="004A03BD">
        <w:rPr>
          <w:sz w:val="20"/>
          <w:szCs w:val="20"/>
        </w:rPr>
        <w:t xml:space="preserve">r fleet appeal even further </w:t>
      </w:r>
      <w:r w:rsidR="006222B5">
        <w:rPr>
          <w:sz w:val="20"/>
          <w:szCs w:val="20"/>
        </w:rPr>
        <w:t xml:space="preserve">when the car </w:t>
      </w:r>
      <w:r w:rsidR="004A03BD">
        <w:rPr>
          <w:sz w:val="20"/>
          <w:szCs w:val="20"/>
        </w:rPr>
        <w:t>go</w:t>
      </w:r>
      <w:r w:rsidR="006222B5">
        <w:rPr>
          <w:sz w:val="20"/>
          <w:szCs w:val="20"/>
        </w:rPr>
        <w:t xml:space="preserve">es on sale on </w:t>
      </w:r>
      <w:r w:rsidR="004A03BD">
        <w:rPr>
          <w:sz w:val="20"/>
          <w:szCs w:val="20"/>
        </w:rPr>
        <w:t>the 1</w:t>
      </w:r>
      <w:r w:rsidR="004A03BD" w:rsidRPr="004A03BD">
        <w:rPr>
          <w:sz w:val="20"/>
          <w:szCs w:val="20"/>
          <w:vertAlign w:val="superscript"/>
        </w:rPr>
        <w:t>st</w:t>
      </w:r>
      <w:r w:rsidR="004A03BD">
        <w:rPr>
          <w:sz w:val="20"/>
          <w:szCs w:val="20"/>
        </w:rPr>
        <w:t xml:space="preserve"> </w:t>
      </w:r>
      <w:r w:rsidR="00303901">
        <w:rPr>
          <w:sz w:val="20"/>
          <w:szCs w:val="20"/>
        </w:rPr>
        <w:t>December</w:t>
      </w:r>
      <w:r w:rsidR="004A03BD">
        <w:rPr>
          <w:sz w:val="20"/>
          <w:szCs w:val="20"/>
        </w:rPr>
        <w:t>.”</w:t>
      </w:r>
      <w:r w:rsidR="003750D0" w:rsidRPr="00A86CA9">
        <w:rPr>
          <w:sz w:val="20"/>
          <w:szCs w:val="20"/>
        </w:rPr>
        <w:t xml:space="preserve"> </w:t>
      </w:r>
      <w:bookmarkStart w:id="0" w:name="_GoBack"/>
      <w:bookmarkEnd w:id="0"/>
    </w:p>
    <w:p w:rsidR="00082CA7" w:rsidRDefault="00082CA7" w:rsidP="00ED56F3">
      <w:pPr>
        <w:rPr>
          <w:sz w:val="20"/>
          <w:szCs w:val="20"/>
        </w:rPr>
      </w:pPr>
    </w:p>
    <w:p w:rsidR="00B52EDE" w:rsidRDefault="00134A20" w:rsidP="00ED56F3">
      <w:pPr>
        <w:rPr>
          <w:sz w:val="20"/>
          <w:szCs w:val="20"/>
          <w:lang w:val="en-GB"/>
        </w:rPr>
      </w:pPr>
      <w:r>
        <w:rPr>
          <w:sz w:val="20"/>
          <w:szCs w:val="20"/>
          <w:lang w:val="en-GB"/>
        </w:rPr>
        <w:t>*manual gearbox</w:t>
      </w:r>
    </w:p>
    <w:p w:rsidR="00082CA7" w:rsidRDefault="00082CA7" w:rsidP="00ED56F3">
      <w:pPr>
        <w:rPr>
          <w:sz w:val="20"/>
          <w:szCs w:val="20"/>
          <w:lang w:val="en-GB"/>
        </w:rPr>
      </w:pPr>
    </w:p>
    <w:p w:rsidR="00082CA7" w:rsidRPr="008517E7" w:rsidRDefault="00082CA7" w:rsidP="00082CA7">
      <w:pPr>
        <w:jc w:val="center"/>
        <w:rPr>
          <w:rFonts w:cs="Arial"/>
          <w:sz w:val="20"/>
          <w:szCs w:val="20"/>
        </w:rPr>
      </w:pPr>
      <w:r w:rsidRPr="008517E7">
        <w:rPr>
          <w:rFonts w:cs="Arial"/>
          <w:sz w:val="20"/>
          <w:szCs w:val="20"/>
        </w:rPr>
        <w:t xml:space="preserve">- Ends </w:t>
      </w:r>
      <w:r>
        <w:rPr>
          <w:rFonts w:cs="Arial"/>
          <w:sz w:val="20"/>
          <w:szCs w:val="20"/>
        </w:rPr>
        <w:t>-</w:t>
      </w:r>
    </w:p>
    <w:p w:rsidR="00082CA7" w:rsidRPr="008517E7" w:rsidRDefault="00082CA7" w:rsidP="00082CA7">
      <w:pPr>
        <w:jc w:val="center"/>
        <w:rPr>
          <w:rFonts w:cs="Arial"/>
          <w:sz w:val="20"/>
          <w:szCs w:val="20"/>
        </w:rPr>
      </w:pPr>
    </w:p>
    <w:p w:rsidR="00082CA7" w:rsidRPr="008517E7" w:rsidRDefault="00082CA7" w:rsidP="00082CA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Further pre</w:t>
      </w:r>
      <w:r>
        <w:rPr>
          <w:rFonts w:ascii="Interstate-Light" w:hAnsi="Interstate-Light"/>
          <w:bCs/>
          <w:sz w:val="20"/>
          <w:lang w:val="en-GB"/>
        </w:rPr>
        <w:t>ss information is available at</w:t>
      </w:r>
      <w:r w:rsidRPr="008517E7">
        <w:rPr>
          <w:rFonts w:ascii="Interstate-Light" w:hAnsi="Interstate-Light"/>
          <w:bCs/>
          <w:sz w:val="20"/>
          <w:lang w:val="en-GB"/>
        </w:rPr>
        <w:t xml:space="preserve"> </w:t>
      </w:r>
      <w:hyperlink r:id="rId9" w:history="1">
        <w:r w:rsidRPr="008517E7">
          <w:rPr>
            <w:rStyle w:val="Hyperlink"/>
            <w:rFonts w:ascii="Interstate-Light" w:hAnsi="Interstate-Light"/>
            <w:sz w:val="20"/>
            <w:lang w:val="en-GB"/>
          </w:rPr>
          <w:t>www.mazda-press.co.uk</w:t>
        </w:r>
      </w:hyperlink>
    </w:p>
    <w:p w:rsidR="00082CA7" w:rsidRPr="008517E7" w:rsidRDefault="00082CA7" w:rsidP="00082CA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w:t>
      </w:r>
      <w:r>
        <w:rPr>
          <w:rFonts w:ascii="Interstate-Light" w:hAnsi="Interstate-Light"/>
          <w:bCs/>
          <w:sz w:val="20"/>
          <w:lang w:val="en-GB"/>
        </w:rPr>
        <w:t>or all models are available at</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rsidR="00082CA7" w:rsidRDefault="00082CA7" w:rsidP="00082CA7">
      <w:pPr>
        <w:rPr>
          <w:rFonts w:cs="Arial"/>
          <w:sz w:val="20"/>
          <w:szCs w:val="20"/>
        </w:rPr>
      </w:pPr>
      <w:r>
        <w:rPr>
          <w:rFonts w:cs="Arial"/>
          <w:sz w:val="20"/>
          <w:szCs w:val="20"/>
        </w:rPr>
        <w:t xml:space="preserve">Visit our media blog at </w:t>
      </w:r>
      <w:hyperlink r:id="rId11" w:history="1">
        <w:r w:rsidRPr="00A23D63">
          <w:rPr>
            <w:rStyle w:val="Hyperlink"/>
            <w:rFonts w:cs="Arial"/>
            <w:sz w:val="20"/>
            <w:szCs w:val="20"/>
          </w:rPr>
          <w:t>www.mazdasocial.co.uk</w:t>
        </w:r>
      </w:hyperlink>
      <w:r>
        <w:rPr>
          <w:rFonts w:cs="Arial"/>
          <w:sz w:val="20"/>
          <w:szCs w:val="20"/>
        </w:rPr>
        <w:t xml:space="preserve"> </w:t>
      </w:r>
    </w:p>
    <w:p w:rsidR="00082CA7" w:rsidRDefault="00082CA7" w:rsidP="00082CA7">
      <w:pPr>
        <w:rPr>
          <w:rFonts w:cs="Arial"/>
          <w:sz w:val="20"/>
          <w:szCs w:val="20"/>
        </w:rPr>
      </w:pPr>
      <w:r w:rsidRPr="008517E7">
        <w:rPr>
          <w:rFonts w:cs="Arial"/>
          <w:sz w:val="20"/>
          <w:szCs w:val="20"/>
        </w:rPr>
        <w:t>Follow us on Twitter @mazdaukpr</w:t>
      </w:r>
    </w:p>
    <w:p w:rsidR="00082CA7" w:rsidRPr="008517E7" w:rsidRDefault="00082CA7" w:rsidP="00082CA7">
      <w:pPr>
        <w:rPr>
          <w:rFonts w:cs="Arial"/>
          <w:sz w:val="20"/>
          <w:szCs w:val="20"/>
        </w:rPr>
      </w:pPr>
    </w:p>
    <w:p w:rsidR="00082CA7" w:rsidRPr="00B52EDE" w:rsidRDefault="00082CA7" w:rsidP="00082CA7">
      <w:pPr>
        <w:rPr>
          <w:rFonts w:cs="Arial"/>
          <w:i/>
          <w:sz w:val="20"/>
          <w:szCs w:val="20"/>
        </w:rPr>
      </w:pPr>
      <w:r w:rsidRPr="00B52EDE">
        <w:rPr>
          <w:rFonts w:cs="Arial"/>
          <w:i/>
          <w:sz w:val="20"/>
          <w:szCs w:val="20"/>
        </w:rPr>
        <w:t xml:space="preserve">For further information please contact one of the following: </w:t>
      </w:r>
    </w:p>
    <w:p w:rsidR="00082CA7" w:rsidRPr="00B52EDE" w:rsidRDefault="00082CA7" w:rsidP="00082CA7">
      <w:pPr>
        <w:rPr>
          <w:rStyle w:val="Hyperlink"/>
          <w:rFonts w:cs="Arial"/>
          <w:sz w:val="20"/>
          <w:szCs w:val="20"/>
        </w:rPr>
      </w:pPr>
      <w:r>
        <w:rPr>
          <w:rFonts w:cs="Arial"/>
          <w:sz w:val="20"/>
          <w:szCs w:val="20"/>
        </w:rPr>
        <w:t xml:space="preserve">Graeme Fudge, PR Director | </w:t>
      </w:r>
      <w:r w:rsidRPr="00B52EDE">
        <w:rPr>
          <w:rFonts w:cs="Arial"/>
          <w:sz w:val="20"/>
          <w:szCs w:val="20"/>
        </w:rPr>
        <w:t xml:space="preserve">T: 01322 </w:t>
      </w:r>
      <w:r>
        <w:rPr>
          <w:rFonts w:cs="Arial"/>
          <w:sz w:val="20"/>
          <w:szCs w:val="20"/>
        </w:rPr>
        <w:t xml:space="preserve">622 691 | </w:t>
      </w:r>
      <w:r w:rsidRPr="00B52EDE">
        <w:rPr>
          <w:rFonts w:cs="Arial"/>
          <w:sz w:val="20"/>
          <w:szCs w:val="20"/>
        </w:rPr>
        <w:t xml:space="preserve">E-mail: </w:t>
      </w:r>
      <w:hyperlink r:id="rId12" w:history="1">
        <w:r w:rsidRPr="00B52EDE">
          <w:rPr>
            <w:rStyle w:val="Hyperlink"/>
            <w:rFonts w:cs="Arial"/>
            <w:sz w:val="20"/>
            <w:szCs w:val="20"/>
          </w:rPr>
          <w:t>gfudge@mazdaeur.com</w:t>
        </w:r>
      </w:hyperlink>
    </w:p>
    <w:p w:rsidR="00082CA7" w:rsidRDefault="00082CA7" w:rsidP="00082CA7">
      <w:pPr>
        <w:rPr>
          <w:rFonts w:cs="Arial"/>
          <w:sz w:val="20"/>
          <w:szCs w:val="20"/>
        </w:rPr>
      </w:pPr>
      <w:r>
        <w:rPr>
          <w:rStyle w:val="Hyperlink"/>
          <w:rFonts w:cs="Arial"/>
          <w:color w:val="auto"/>
          <w:sz w:val="20"/>
          <w:szCs w:val="20"/>
          <w:u w:val="none"/>
        </w:rPr>
        <w:t xml:space="preserve">Lois Cavanagh, Press Officer | T: 01322 622 650 | Email: </w:t>
      </w:r>
      <w:hyperlink r:id="rId13" w:history="1">
        <w:r w:rsidRPr="00A23D63">
          <w:rPr>
            <w:rStyle w:val="Hyperlink"/>
            <w:rFonts w:cs="Arial"/>
            <w:sz w:val="20"/>
            <w:szCs w:val="20"/>
          </w:rPr>
          <w:t>lcavanagh@mazdaeur.com</w:t>
        </w:r>
      </w:hyperlink>
      <w:r>
        <w:rPr>
          <w:rStyle w:val="Hyperlink"/>
          <w:rFonts w:cs="Arial"/>
          <w:color w:val="auto"/>
          <w:sz w:val="20"/>
          <w:szCs w:val="20"/>
          <w:u w:val="none"/>
        </w:rPr>
        <w:t xml:space="preserve"> </w:t>
      </w:r>
    </w:p>
    <w:p w:rsidR="00082CA7" w:rsidRPr="00EC2011" w:rsidRDefault="00082CA7" w:rsidP="00082CA7">
      <w:pPr>
        <w:rPr>
          <w:rFonts w:cs="Arial"/>
          <w:sz w:val="20"/>
          <w:szCs w:val="20"/>
        </w:rPr>
      </w:pPr>
    </w:p>
    <w:p w:rsidR="00BB328A" w:rsidRPr="00BB328A" w:rsidRDefault="00BB328A" w:rsidP="008517E7">
      <w:pPr>
        <w:rPr>
          <w:b/>
          <w:sz w:val="24"/>
          <w:szCs w:val="20"/>
          <w:lang w:val="en-GB"/>
        </w:rPr>
      </w:pPr>
      <w:r w:rsidRPr="00BB328A">
        <w:rPr>
          <w:b/>
          <w:sz w:val="24"/>
          <w:szCs w:val="20"/>
          <w:lang w:val="en-GB"/>
        </w:rPr>
        <w:t>Pricing</w:t>
      </w:r>
    </w:p>
    <w:p w:rsidR="00BB328A" w:rsidRPr="00303901" w:rsidRDefault="00303901" w:rsidP="00303901">
      <w:pPr>
        <w:spacing w:line="320" w:lineRule="atLeast"/>
        <w:jc w:val="both"/>
        <w:rPr>
          <w:rFonts w:cs="Arial"/>
          <w:b/>
          <w:sz w:val="20"/>
          <w:szCs w:val="20"/>
        </w:rPr>
      </w:pPr>
      <w:r>
        <w:rPr>
          <w:rFonts w:cs="Arial"/>
          <w:b/>
          <w:sz w:val="20"/>
          <w:szCs w:val="20"/>
        </w:rPr>
        <w:t>Hatchback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559"/>
        <w:gridCol w:w="1418"/>
        <w:gridCol w:w="1417"/>
        <w:gridCol w:w="1418"/>
      </w:tblGrid>
      <w:tr w:rsidR="00BB328A" w:rsidRPr="004C308F" w:rsidTr="00303901">
        <w:trPr>
          <w:trHeight w:val="503"/>
        </w:trPr>
        <w:tc>
          <w:tcPr>
            <w:tcW w:w="3227" w:type="dxa"/>
            <w:tcBorders>
              <w:top w:val="single" w:sz="4" w:space="0" w:color="auto"/>
              <w:left w:val="single" w:sz="4" w:space="0" w:color="auto"/>
              <w:bottom w:val="single" w:sz="4" w:space="0" w:color="auto"/>
              <w:right w:val="single" w:sz="4" w:space="0" w:color="auto"/>
            </w:tcBorders>
            <w:vAlign w:val="center"/>
          </w:tcPr>
          <w:p w:rsidR="00BB328A" w:rsidRPr="00084D1F" w:rsidRDefault="00BB328A" w:rsidP="00EB0244">
            <w:pPr>
              <w:pStyle w:val="NoteLevel21"/>
              <w:spacing w:line="320" w:lineRule="atLeast"/>
              <w:rPr>
                <w:rFonts w:ascii="Interstate-Light" w:hAnsi="Interstate-Light" w:cs="Arial"/>
                <w:b/>
                <w:sz w:val="20"/>
                <w:szCs w:val="20"/>
              </w:rPr>
            </w:pPr>
            <w:r w:rsidRPr="00084D1F">
              <w:rPr>
                <w:rFonts w:ascii="Interstate-Light" w:hAnsi="Interstate-Light" w:cs="Arial"/>
                <w:b/>
                <w:sz w:val="20"/>
                <w:szCs w:val="20"/>
              </w:rPr>
              <w:t>SKYACTIV-D Diesel</w:t>
            </w:r>
          </w:p>
        </w:tc>
        <w:tc>
          <w:tcPr>
            <w:tcW w:w="1559" w:type="dxa"/>
            <w:tcBorders>
              <w:top w:val="single" w:sz="4" w:space="0" w:color="auto"/>
              <w:left w:val="single" w:sz="4" w:space="0" w:color="auto"/>
              <w:bottom w:val="single" w:sz="4" w:space="0" w:color="auto"/>
              <w:right w:val="single" w:sz="4" w:space="0" w:color="auto"/>
            </w:tcBorders>
            <w:vAlign w:val="center"/>
          </w:tcPr>
          <w:p w:rsidR="00BB328A" w:rsidRPr="00084D1F" w:rsidRDefault="00BB328A" w:rsidP="00EB0244">
            <w:pPr>
              <w:pStyle w:val="NoteLevel21"/>
              <w:spacing w:line="320" w:lineRule="atLeast"/>
              <w:jc w:val="center"/>
              <w:rPr>
                <w:rFonts w:ascii="Interstate-Light" w:hAnsi="Interstate-Light"/>
                <w:b/>
                <w:color w:val="000000"/>
                <w:sz w:val="20"/>
                <w:szCs w:val="20"/>
              </w:rPr>
            </w:pPr>
            <w:r w:rsidRPr="00084D1F">
              <w:rPr>
                <w:rFonts w:ascii="Interstate-Light" w:hAnsi="Interstate-Light"/>
                <w:b/>
                <w:color w:val="000000"/>
                <w:sz w:val="20"/>
                <w:szCs w:val="20"/>
              </w:rPr>
              <w:t>‘On the road’ retail</w:t>
            </w:r>
          </w:p>
        </w:tc>
        <w:tc>
          <w:tcPr>
            <w:tcW w:w="1418" w:type="dxa"/>
            <w:tcBorders>
              <w:top w:val="single" w:sz="4" w:space="0" w:color="auto"/>
              <w:left w:val="single" w:sz="4" w:space="0" w:color="auto"/>
              <w:bottom w:val="single" w:sz="4" w:space="0" w:color="auto"/>
              <w:right w:val="single" w:sz="4" w:space="0" w:color="auto"/>
            </w:tcBorders>
            <w:vAlign w:val="center"/>
          </w:tcPr>
          <w:p w:rsidR="00BB328A" w:rsidRPr="00084D1F" w:rsidRDefault="00BB328A"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CO</w:t>
            </w:r>
            <w:r w:rsidRPr="0070486F">
              <w:rPr>
                <w:rFonts w:ascii="Interstate-Light" w:hAnsi="Interstate-Light" w:cs="Arial"/>
                <w:b/>
                <w:sz w:val="20"/>
                <w:szCs w:val="20"/>
                <w:vertAlign w:val="subscript"/>
              </w:rPr>
              <w:t>2</w:t>
            </w:r>
          </w:p>
          <w:p w:rsidR="00BB328A" w:rsidRPr="00084D1F" w:rsidRDefault="00BB328A"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(g/km)</w:t>
            </w:r>
          </w:p>
        </w:tc>
        <w:tc>
          <w:tcPr>
            <w:tcW w:w="1417" w:type="dxa"/>
            <w:tcBorders>
              <w:top w:val="single" w:sz="4" w:space="0" w:color="auto"/>
              <w:left w:val="single" w:sz="4" w:space="0" w:color="auto"/>
              <w:bottom w:val="single" w:sz="4" w:space="0" w:color="auto"/>
              <w:right w:val="single" w:sz="4" w:space="0" w:color="auto"/>
            </w:tcBorders>
            <w:vAlign w:val="center"/>
          </w:tcPr>
          <w:p w:rsidR="00BB328A" w:rsidRPr="00084D1F" w:rsidRDefault="00BB328A"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RFL</w:t>
            </w:r>
          </w:p>
          <w:p w:rsidR="00BB328A" w:rsidRPr="00084D1F" w:rsidRDefault="00BB328A"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Band</w:t>
            </w:r>
          </w:p>
        </w:tc>
        <w:tc>
          <w:tcPr>
            <w:tcW w:w="1418" w:type="dxa"/>
            <w:tcBorders>
              <w:top w:val="single" w:sz="4" w:space="0" w:color="auto"/>
              <w:left w:val="single" w:sz="4" w:space="0" w:color="auto"/>
              <w:bottom w:val="single" w:sz="4" w:space="0" w:color="auto"/>
              <w:right w:val="single" w:sz="4" w:space="0" w:color="auto"/>
            </w:tcBorders>
            <w:vAlign w:val="center"/>
          </w:tcPr>
          <w:p w:rsidR="00BB328A" w:rsidRPr="00084D1F" w:rsidRDefault="00BB328A" w:rsidP="00EB0244">
            <w:pPr>
              <w:pStyle w:val="NoteLevel21"/>
              <w:spacing w:line="320" w:lineRule="atLeast"/>
              <w:jc w:val="center"/>
              <w:rPr>
                <w:rFonts w:ascii="Interstate-Light" w:hAnsi="Interstate-Light" w:cs="Arial"/>
                <w:b/>
                <w:sz w:val="20"/>
                <w:szCs w:val="20"/>
              </w:rPr>
            </w:pPr>
            <w:r>
              <w:rPr>
                <w:rFonts w:ascii="Interstate-Light" w:hAnsi="Interstate-Light" w:cs="Arial"/>
                <w:b/>
                <w:sz w:val="20"/>
                <w:szCs w:val="20"/>
              </w:rPr>
              <w:t>Insurance Group</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£18,895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 Nav</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£19,495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 Auto</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£20,095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 Nav Auto</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7F56D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w:t>
            </w:r>
            <w:r w:rsidR="00EC3D22">
              <w:rPr>
                <w:rFonts w:ascii="Interstate-Light" w:hAnsi="Interstate-Light"/>
                <w:color w:val="000000"/>
                <w:sz w:val="20"/>
                <w:szCs w:val="20"/>
              </w:rPr>
              <w:t>6</w:t>
            </w:r>
            <w:r>
              <w:rPr>
                <w:rFonts w:ascii="Interstate-Light" w:hAnsi="Interstate-Light"/>
                <w:color w:val="000000"/>
                <w:sz w:val="20"/>
                <w:szCs w:val="20"/>
              </w:rPr>
              <w:t>9</w:t>
            </w:r>
            <w:r w:rsidR="00EC3D22">
              <w:rPr>
                <w:rFonts w:ascii="Interstate-Light" w:hAnsi="Interstate-Light"/>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£20,395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 Nav</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£20,995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 Auto</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£21,595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 Nav Auto</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w:t>
            </w:r>
            <w:r w:rsidR="0070486F">
              <w:rPr>
                <w:rFonts w:ascii="Interstate-Light" w:hAnsi="Interstate-Light"/>
                <w:color w:val="000000"/>
                <w:sz w:val="20"/>
                <w:szCs w:val="20"/>
              </w:rPr>
              <w:t>22,195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Sport Nav</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w:t>
            </w:r>
            <w:r w:rsidR="0070486F">
              <w:rPr>
                <w:rFonts w:ascii="Interstate-Light" w:hAnsi="Interstate-Light"/>
                <w:color w:val="000000"/>
                <w:sz w:val="20"/>
                <w:szCs w:val="20"/>
              </w:rPr>
              <w:t>21,945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EC3D22" w:rsidRPr="004C308F" w:rsidTr="00EB0244">
        <w:tc>
          <w:tcPr>
            <w:tcW w:w="3227" w:type="dxa"/>
            <w:tcBorders>
              <w:top w:val="single" w:sz="4" w:space="0" w:color="auto"/>
              <w:left w:val="single" w:sz="4" w:space="0" w:color="auto"/>
              <w:bottom w:val="single" w:sz="4" w:space="0" w:color="auto"/>
              <w:right w:val="single" w:sz="4" w:space="0" w:color="auto"/>
            </w:tcBorders>
          </w:tcPr>
          <w:p w:rsidR="00EC3D22" w:rsidRPr="004C308F" w:rsidRDefault="00EC3D22"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Sport Nav Auto</w:t>
            </w:r>
          </w:p>
        </w:tc>
        <w:tc>
          <w:tcPr>
            <w:tcW w:w="1559" w:type="dxa"/>
            <w:tcBorders>
              <w:top w:val="single" w:sz="4" w:space="0" w:color="auto"/>
              <w:left w:val="single" w:sz="4" w:space="0" w:color="auto"/>
              <w:bottom w:val="single" w:sz="4" w:space="0" w:color="auto"/>
              <w:right w:val="single" w:sz="4" w:space="0" w:color="auto"/>
            </w:tcBorders>
            <w:vAlign w:val="center"/>
          </w:tcPr>
          <w:p w:rsidR="00EC3D22" w:rsidRPr="004C308F" w:rsidRDefault="00EC3D22"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w:t>
            </w:r>
            <w:r w:rsidR="0070486F">
              <w:rPr>
                <w:rFonts w:ascii="Interstate-Light" w:hAnsi="Interstate-Light"/>
                <w:color w:val="000000"/>
                <w:sz w:val="20"/>
                <w:szCs w:val="20"/>
              </w:rPr>
              <w:t>23,145</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114</w:t>
            </w:r>
          </w:p>
        </w:tc>
        <w:tc>
          <w:tcPr>
            <w:tcW w:w="1417"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C3D22"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bl>
    <w:p w:rsidR="00CA2B49" w:rsidRDefault="00CA2B49" w:rsidP="00303901">
      <w:pPr>
        <w:spacing w:line="320" w:lineRule="atLeast"/>
        <w:jc w:val="both"/>
        <w:rPr>
          <w:rFonts w:cs="Arial"/>
          <w:b/>
          <w:sz w:val="20"/>
          <w:szCs w:val="20"/>
        </w:rPr>
      </w:pPr>
    </w:p>
    <w:p w:rsidR="0070486F" w:rsidRPr="00303901" w:rsidRDefault="0070486F" w:rsidP="00303901">
      <w:pPr>
        <w:spacing w:line="320" w:lineRule="atLeast"/>
        <w:jc w:val="both"/>
        <w:rPr>
          <w:rFonts w:cs="Arial"/>
          <w:b/>
          <w:sz w:val="20"/>
          <w:szCs w:val="20"/>
        </w:rPr>
      </w:pPr>
      <w:r>
        <w:rPr>
          <w:rFonts w:cs="Arial"/>
          <w:b/>
          <w:sz w:val="20"/>
          <w:szCs w:val="20"/>
        </w:rPr>
        <w:lastRenderedPageBreak/>
        <w:t>Fastback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559"/>
        <w:gridCol w:w="1418"/>
        <w:gridCol w:w="1417"/>
        <w:gridCol w:w="1418"/>
      </w:tblGrid>
      <w:tr w:rsidR="0070486F" w:rsidRPr="004C308F" w:rsidTr="00EB0244">
        <w:tc>
          <w:tcPr>
            <w:tcW w:w="3227" w:type="dxa"/>
            <w:tcBorders>
              <w:top w:val="single" w:sz="4" w:space="0" w:color="auto"/>
              <w:left w:val="single" w:sz="4" w:space="0" w:color="auto"/>
              <w:bottom w:val="single" w:sz="4" w:space="0" w:color="auto"/>
              <w:right w:val="single" w:sz="4" w:space="0" w:color="auto"/>
            </w:tcBorders>
            <w:vAlign w:val="center"/>
          </w:tcPr>
          <w:p w:rsidR="0070486F" w:rsidRPr="00084D1F" w:rsidRDefault="0070486F" w:rsidP="00EB0244">
            <w:pPr>
              <w:pStyle w:val="NoteLevel21"/>
              <w:spacing w:line="320" w:lineRule="atLeast"/>
              <w:rPr>
                <w:rFonts w:ascii="Interstate-Light" w:hAnsi="Interstate-Light" w:cs="Arial"/>
                <w:b/>
                <w:sz w:val="20"/>
                <w:szCs w:val="20"/>
                <w:lang w:val="fr-FR"/>
              </w:rPr>
            </w:pPr>
            <w:r w:rsidRPr="00084D1F">
              <w:rPr>
                <w:rFonts w:ascii="Interstate-Light" w:hAnsi="Interstate-Light" w:cs="Arial"/>
                <w:b/>
                <w:sz w:val="20"/>
                <w:szCs w:val="20"/>
                <w:lang w:val="fr-FR"/>
              </w:rPr>
              <w:t>SKYACTIV-D Diesel</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084D1F" w:rsidRDefault="0070486F" w:rsidP="00EB0244">
            <w:pPr>
              <w:pStyle w:val="NoteLevel21"/>
              <w:spacing w:line="320" w:lineRule="atLeast"/>
              <w:jc w:val="center"/>
              <w:rPr>
                <w:rFonts w:ascii="Interstate-Light" w:hAnsi="Interstate-Light"/>
                <w:b/>
                <w:color w:val="000000"/>
                <w:sz w:val="20"/>
                <w:szCs w:val="20"/>
              </w:rPr>
            </w:pPr>
            <w:r w:rsidRPr="00084D1F">
              <w:rPr>
                <w:rFonts w:ascii="Interstate-Light" w:hAnsi="Interstate-Light"/>
                <w:b/>
                <w:color w:val="000000"/>
                <w:sz w:val="20"/>
                <w:szCs w:val="20"/>
              </w:rPr>
              <w:t>‘On the road’ retail</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084D1F" w:rsidRDefault="0070486F"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CO</w:t>
            </w:r>
            <w:r w:rsidRPr="0070486F">
              <w:rPr>
                <w:rFonts w:ascii="Interstate-Light" w:hAnsi="Interstate-Light" w:cs="Arial"/>
                <w:b/>
                <w:sz w:val="20"/>
                <w:szCs w:val="20"/>
                <w:vertAlign w:val="subscript"/>
              </w:rPr>
              <w:t>2</w:t>
            </w:r>
          </w:p>
          <w:p w:rsidR="0070486F" w:rsidRPr="00084D1F" w:rsidRDefault="0070486F"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(g/km)</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084D1F" w:rsidRDefault="0070486F"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RFL</w:t>
            </w:r>
          </w:p>
          <w:p w:rsidR="0070486F" w:rsidRPr="00084D1F" w:rsidRDefault="0070486F" w:rsidP="00EB0244">
            <w:pPr>
              <w:pStyle w:val="NoteLevel21"/>
              <w:spacing w:line="320" w:lineRule="atLeast"/>
              <w:jc w:val="center"/>
              <w:rPr>
                <w:rFonts w:ascii="Interstate-Light" w:hAnsi="Interstate-Light" w:cs="Arial"/>
                <w:b/>
                <w:sz w:val="20"/>
                <w:szCs w:val="20"/>
              </w:rPr>
            </w:pPr>
            <w:r w:rsidRPr="00084D1F">
              <w:rPr>
                <w:rFonts w:ascii="Interstate-Light" w:hAnsi="Interstate-Light" w:cs="Arial"/>
                <w:b/>
                <w:sz w:val="20"/>
                <w:szCs w:val="20"/>
              </w:rPr>
              <w:t>Band</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084D1F" w:rsidRDefault="0070486F" w:rsidP="00EB0244">
            <w:pPr>
              <w:pStyle w:val="NoteLevel21"/>
              <w:spacing w:line="320" w:lineRule="atLeast"/>
              <w:jc w:val="center"/>
              <w:rPr>
                <w:rFonts w:ascii="Interstate-Light" w:hAnsi="Interstate-Light" w:cs="Arial"/>
                <w:b/>
                <w:sz w:val="20"/>
                <w:szCs w:val="20"/>
              </w:rPr>
            </w:pPr>
            <w:r>
              <w:rPr>
                <w:rFonts w:ascii="Interstate-Light" w:hAnsi="Interstate-Light" w:cs="Arial"/>
                <w:b/>
                <w:sz w:val="20"/>
                <w:szCs w:val="20"/>
              </w:rPr>
              <w:t>Insurance Group</w:t>
            </w:r>
          </w:p>
        </w:tc>
      </w:tr>
      <w:tr w:rsidR="0070486F" w:rsidRPr="004C308F" w:rsidTr="00EB0244">
        <w:tc>
          <w:tcPr>
            <w:tcW w:w="3227" w:type="dxa"/>
            <w:tcBorders>
              <w:top w:val="single" w:sz="4" w:space="0" w:color="auto"/>
              <w:left w:val="single" w:sz="4" w:space="0" w:color="auto"/>
              <w:bottom w:val="single" w:sz="4" w:space="0" w:color="auto"/>
              <w:right w:val="single" w:sz="4" w:space="0" w:color="auto"/>
            </w:tcBorders>
          </w:tcPr>
          <w:p w:rsidR="0070486F" w:rsidRPr="004C308F" w:rsidRDefault="0070486F"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£18,895</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70486F" w:rsidRPr="004C308F" w:rsidTr="00EB0244">
        <w:tc>
          <w:tcPr>
            <w:tcW w:w="3227" w:type="dxa"/>
            <w:tcBorders>
              <w:top w:val="single" w:sz="4" w:space="0" w:color="auto"/>
              <w:left w:val="single" w:sz="4" w:space="0" w:color="auto"/>
              <w:bottom w:val="single" w:sz="4" w:space="0" w:color="auto"/>
              <w:right w:val="single" w:sz="4" w:space="0" w:color="auto"/>
            </w:tcBorders>
          </w:tcPr>
          <w:p w:rsidR="0070486F" w:rsidRPr="004C308F" w:rsidRDefault="0070486F"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 Nav</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£19,495</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70486F" w:rsidRPr="004C308F" w:rsidTr="00EB0244">
        <w:tc>
          <w:tcPr>
            <w:tcW w:w="3227" w:type="dxa"/>
            <w:tcBorders>
              <w:top w:val="single" w:sz="4" w:space="0" w:color="auto"/>
              <w:left w:val="single" w:sz="4" w:space="0" w:color="auto"/>
              <w:bottom w:val="single" w:sz="4" w:space="0" w:color="auto"/>
              <w:right w:val="single" w:sz="4" w:space="0" w:color="auto"/>
            </w:tcBorders>
          </w:tcPr>
          <w:p w:rsidR="0070486F" w:rsidRPr="004C308F" w:rsidRDefault="0070486F"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£20,395</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70486F" w:rsidRPr="004C308F" w:rsidTr="00EB0244">
        <w:tc>
          <w:tcPr>
            <w:tcW w:w="3227" w:type="dxa"/>
            <w:tcBorders>
              <w:top w:val="single" w:sz="4" w:space="0" w:color="auto"/>
              <w:left w:val="single" w:sz="4" w:space="0" w:color="auto"/>
              <w:bottom w:val="single" w:sz="4" w:space="0" w:color="auto"/>
              <w:right w:val="single" w:sz="4" w:space="0" w:color="auto"/>
            </w:tcBorders>
          </w:tcPr>
          <w:p w:rsidR="0070486F" w:rsidRPr="004C308F" w:rsidRDefault="0070486F" w:rsidP="00EB0244">
            <w:pPr>
              <w:pStyle w:val="NoteLevel21"/>
              <w:spacing w:line="320" w:lineRule="atLeast"/>
              <w:jc w:val="both"/>
              <w:rPr>
                <w:rFonts w:ascii="Interstate-Light" w:hAnsi="Interstate-Light" w:cs="Arial"/>
                <w:sz w:val="20"/>
                <w:szCs w:val="20"/>
              </w:rPr>
            </w:pPr>
            <w:r>
              <w:rPr>
                <w:rFonts w:ascii="Interstate-Light" w:hAnsi="Interstate-Light" w:cs="Arial"/>
                <w:sz w:val="20"/>
                <w:szCs w:val="20"/>
              </w:rPr>
              <w:t>1.5 105ps SE-L Nav</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£20,995</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r w:rsidR="0070486F" w:rsidRPr="004C308F" w:rsidTr="00EB0244">
        <w:tc>
          <w:tcPr>
            <w:tcW w:w="3227" w:type="dxa"/>
            <w:tcBorders>
              <w:top w:val="single" w:sz="4" w:space="0" w:color="auto"/>
              <w:left w:val="single" w:sz="4" w:space="0" w:color="auto"/>
              <w:bottom w:val="single" w:sz="4" w:space="0" w:color="auto"/>
              <w:right w:val="single" w:sz="4" w:space="0" w:color="auto"/>
            </w:tcBorders>
          </w:tcPr>
          <w:p w:rsidR="0070486F" w:rsidRPr="00084D1F" w:rsidRDefault="0070486F" w:rsidP="00EB0244">
            <w:pPr>
              <w:pStyle w:val="NoteLevel21"/>
              <w:spacing w:line="320" w:lineRule="atLeast"/>
              <w:jc w:val="both"/>
              <w:rPr>
                <w:rFonts w:ascii="Interstate-Light" w:hAnsi="Interstate-Light" w:cs="Arial"/>
                <w:sz w:val="20"/>
                <w:szCs w:val="20"/>
                <w:lang w:val="fr-FR"/>
              </w:rPr>
            </w:pPr>
            <w:r>
              <w:rPr>
                <w:rFonts w:ascii="Interstate-Light" w:hAnsi="Interstate-Light" w:cs="Arial"/>
                <w:sz w:val="20"/>
                <w:szCs w:val="20"/>
              </w:rPr>
              <w:t>1.5 105ps Sport Nav</w:t>
            </w:r>
          </w:p>
        </w:tc>
        <w:tc>
          <w:tcPr>
            <w:tcW w:w="1559"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olor w:val="000000"/>
                <w:sz w:val="20"/>
                <w:szCs w:val="20"/>
              </w:rPr>
            </w:pPr>
            <w:r>
              <w:rPr>
                <w:rFonts w:ascii="Interstate-Light" w:hAnsi="Interstate-Light"/>
                <w:color w:val="000000"/>
                <w:sz w:val="20"/>
                <w:szCs w:val="20"/>
              </w:rPr>
              <w:t>£21,945</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99</w:t>
            </w:r>
          </w:p>
        </w:tc>
        <w:tc>
          <w:tcPr>
            <w:tcW w:w="1417"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70486F" w:rsidRPr="004C308F" w:rsidRDefault="0070486F" w:rsidP="00EB0244">
            <w:pPr>
              <w:pStyle w:val="NoteLevel21"/>
              <w:spacing w:line="320" w:lineRule="atLeast"/>
              <w:jc w:val="center"/>
              <w:rPr>
                <w:rFonts w:ascii="Interstate-Light" w:hAnsi="Interstate-Light" w:cs="Arial"/>
                <w:sz w:val="20"/>
                <w:szCs w:val="20"/>
              </w:rPr>
            </w:pPr>
            <w:r>
              <w:rPr>
                <w:rFonts w:ascii="Interstate-Light" w:hAnsi="Interstate-Light" w:cs="Arial"/>
                <w:sz w:val="20"/>
                <w:szCs w:val="20"/>
              </w:rPr>
              <w:t>TBC</w:t>
            </w:r>
          </w:p>
        </w:tc>
      </w:tr>
    </w:tbl>
    <w:p w:rsidR="0070486F" w:rsidRPr="00303901" w:rsidRDefault="0070486F" w:rsidP="0070486F">
      <w:pPr>
        <w:spacing w:line="320" w:lineRule="atLeast"/>
        <w:jc w:val="both"/>
        <w:rPr>
          <w:rFonts w:cs="Arial"/>
          <w:i/>
          <w:sz w:val="18"/>
          <w:szCs w:val="20"/>
        </w:rPr>
      </w:pPr>
      <w:r w:rsidRPr="00303901">
        <w:rPr>
          <w:rFonts w:cs="Arial"/>
          <w:i/>
          <w:sz w:val="18"/>
          <w:szCs w:val="20"/>
          <w:u w:val="single"/>
        </w:rPr>
        <w:t>NB</w:t>
      </w:r>
      <w:r w:rsidRPr="00303901">
        <w:rPr>
          <w:rFonts w:cs="Arial"/>
          <w:i/>
          <w:sz w:val="18"/>
          <w:szCs w:val="20"/>
        </w:rPr>
        <w:t xml:space="preserve"> ‘On the road’ prices include 20.0% VAT, number plates, delivery, 12 months road fund license, first registration fee, 3 year or 60,000 mile warranty and 3 years European Roadside Assistance.</w:t>
      </w:r>
      <w:r w:rsidR="00303901">
        <w:rPr>
          <w:rFonts w:cs="Arial"/>
          <w:i/>
          <w:sz w:val="18"/>
          <w:szCs w:val="20"/>
        </w:rPr>
        <w:t xml:space="preserve">  </w:t>
      </w:r>
      <w:r w:rsidRPr="00303901">
        <w:rPr>
          <w:rFonts w:cs="Arial"/>
          <w:i/>
          <w:sz w:val="18"/>
          <w:szCs w:val="20"/>
        </w:rPr>
        <w:t>All models are available with free 7-day drive away insurance.</w:t>
      </w:r>
    </w:p>
    <w:p w:rsidR="00082CA7" w:rsidRPr="00082CA7" w:rsidRDefault="00082CA7" w:rsidP="008517E7">
      <w:pPr>
        <w:rPr>
          <w:szCs w:val="20"/>
          <w:lang w:val="en-GB"/>
        </w:rPr>
      </w:pPr>
    </w:p>
    <w:p w:rsidR="00082CA7" w:rsidRPr="00082CA7" w:rsidRDefault="00082CA7" w:rsidP="008517E7">
      <w:pPr>
        <w:rPr>
          <w:szCs w:val="20"/>
          <w:lang w:val="en-GB"/>
        </w:rPr>
      </w:pPr>
    </w:p>
    <w:p w:rsidR="00EB0244" w:rsidRDefault="00EB0244" w:rsidP="008517E7">
      <w:pPr>
        <w:rPr>
          <w:b/>
          <w:sz w:val="20"/>
          <w:szCs w:val="20"/>
          <w:lang w:val="en-GB"/>
        </w:rPr>
      </w:pPr>
      <w:r w:rsidRPr="00EB0244">
        <w:rPr>
          <w:b/>
          <w:sz w:val="24"/>
          <w:szCs w:val="20"/>
          <w:lang w:val="en-GB"/>
        </w:rPr>
        <w:t>Technical Information – SKYACTIV-D 1.5 Diesel Engine</w:t>
      </w:r>
    </w:p>
    <w:p w:rsidR="00082CA7" w:rsidRPr="00082CA7" w:rsidRDefault="00082CA7" w:rsidP="008517E7">
      <w:pPr>
        <w:rPr>
          <w:szCs w:val="20"/>
          <w:lang w:val="en-GB"/>
        </w:rPr>
      </w:pPr>
    </w:p>
    <w:tbl>
      <w:tblPr>
        <w:tblStyle w:val="TableGrid"/>
        <w:tblW w:w="0" w:type="auto"/>
        <w:tblLook w:val="04A0" w:firstRow="1" w:lastRow="0" w:firstColumn="1" w:lastColumn="0" w:noHBand="0" w:noVBand="1"/>
      </w:tblPr>
      <w:tblGrid>
        <w:gridCol w:w="1269"/>
        <w:gridCol w:w="112"/>
        <w:gridCol w:w="1157"/>
        <w:gridCol w:w="2346"/>
        <w:gridCol w:w="2346"/>
        <w:gridCol w:w="2346"/>
      </w:tblGrid>
      <w:tr w:rsidR="00EB0244" w:rsidRPr="00082CA7" w:rsidTr="00F0286D">
        <w:tc>
          <w:tcPr>
            <w:tcW w:w="2538" w:type="dxa"/>
            <w:gridSpan w:val="3"/>
            <w:vMerge w:val="restart"/>
          </w:tcPr>
          <w:p w:rsidR="00EB0244" w:rsidRPr="00082CA7" w:rsidRDefault="00EB0244" w:rsidP="008517E7">
            <w:pPr>
              <w:rPr>
                <w:sz w:val="18"/>
                <w:szCs w:val="18"/>
                <w:lang w:val="en-GB"/>
              </w:rPr>
            </w:pPr>
          </w:p>
        </w:tc>
        <w:tc>
          <w:tcPr>
            <w:tcW w:w="4692" w:type="dxa"/>
            <w:gridSpan w:val="2"/>
          </w:tcPr>
          <w:p w:rsidR="00EB0244" w:rsidRPr="00082CA7" w:rsidRDefault="00EB0244" w:rsidP="008517E7">
            <w:pPr>
              <w:rPr>
                <w:b/>
                <w:sz w:val="18"/>
                <w:szCs w:val="18"/>
                <w:lang w:val="en-GB"/>
              </w:rPr>
            </w:pPr>
            <w:r w:rsidRPr="00082CA7">
              <w:rPr>
                <w:b/>
                <w:sz w:val="18"/>
                <w:szCs w:val="18"/>
                <w:lang w:val="en-GB"/>
              </w:rPr>
              <w:t>Hatchback</w:t>
            </w:r>
          </w:p>
        </w:tc>
        <w:tc>
          <w:tcPr>
            <w:tcW w:w="2346" w:type="dxa"/>
          </w:tcPr>
          <w:p w:rsidR="00EB0244" w:rsidRPr="00082CA7" w:rsidRDefault="00EB0244" w:rsidP="008517E7">
            <w:pPr>
              <w:rPr>
                <w:b/>
                <w:sz w:val="18"/>
                <w:szCs w:val="18"/>
                <w:lang w:val="en-GB"/>
              </w:rPr>
            </w:pPr>
            <w:r w:rsidRPr="00082CA7">
              <w:rPr>
                <w:b/>
                <w:sz w:val="18"/>
                <w:szCs w:val="18"/>
                <w:lang w:val="en-GB"/>
              </w:rPr>
              <w:t>Fastback</w:t>
            </w:r>
          </w:p>
        </w:tc>
      </w:tr>
      <w:tr w:rsidR="00EB0244" w:rsidRPr="00082CA7" w:rsidTr="00F0286D">
        <w:tc>
          <w:tcPr>
            <w:tcW w:w="2538" w:type="dxa"/>
            <w:gridSpan w:val="3"/>
            <w:vMerge/>
          </w:tcPr>
          <w:p w:rsidR="00EB0244" w:rsidRPr="00082CA7" w:rsidRDefault="00EB0244" w:rsidP="008517E7">
            <w:pPr>
              <w:rPr>
                <w:sz w:val="18"/>
                <w:szCs w:val="18"/>
                <w:lang w:val="en-GB"/>
              </w:rPr>
            </w:pPr>
          </w:p>
        </w:tc>
        <w:tc>
          <w:tcPr>
            <w:tcW w:w="2346" w:type="dxa"/>
          </w:tcPr>
          <w:p w:rsidR="00EB0244" w:rsidRPr="00082CA7" w:rsidRDefault="00EB0244" w:rsidP="008517E7">
            <w:pPr>
              <w:rPr>
                <w:sz w:val="18"/>
                <w:szCs w:val="18"/>
                <w:lang w:val="en-GB"/>
              </w:rPr>
            </w:pPr>
            <w:r w:rsidRPr="00082CA7">
              <w:rPr>
                <w:sz w:val="18"/>
                <w:szCs w:val="18"/>
                <w:lang w:val="en-GB"/>
              </w:rPr>
              <w:t>1.5 SKYACTIV-D Diesel 105ps Manual</w:t>
            </w:r>
          </w:p>
        </w:tc>
        <w:tc>
          <w:tcPr>
            <w:tcW w:w="2346" w:type="dxa"/>
          </w:tcPr>
          <w:p w:rsidR="00EB0244" w:rsidRPr="00082CA7" w:rsidRDefault="00EB0244" w:rsidP="008517E7">
            <w:pPr>
              <w:rPr>
                <w:sz w:val="18"/>
                <w:szCs w:val="18"/>
                <w:lang w:val="en-GB"/>
              </w:rPr>
            </w:pPr>
            <w:r w:rsidRPr="00082CA7">
              <w:rPr>
                <w:sz w:val="18"/>
                <w:szCs w:val="18"/>
                <w:lang w:val="en-GB"/>
              </w:rPr>
              <w:t>1.5 SKYACTIV-D Diesel 105ps Automatic</w:t>
            </w:r>
          </w:p>
        </w:tc>
        <w:tc>
          <w:tcPr>
            <w:tcW w:w="2346" w:type="dxa"/>
          </w:tcPr>
          <w:p w:rsidR="00EB0244" w:rsidRPr="00082CA7" w:rsidRDefault="00EB0244" w:rsidP="008517E7">
            <w:pPr>
              <w:rPr>
                <w:sz w:val="18"/>
                <w:szCs w:val="18"/>
                <w:lang w:val="en-GB"/>
              </w:rPr>
            </w:pPr>
            <w:r w:rsidRPr="00082CA7">
              <w:rPr>
                <w:sz w:val="18"/>
                <w:szCs w:val="18"/>
                <w:lang w:val="en-GB"/>
              </w:rPr>
              <w:t>1.5 SKYACTIV-D Diesel 105ps Manual</w:t>
            </w:r>
          </w:p>
        </w:tc>
      </w:tr>
      <w:tr w:rsidR="00EB0244" w:rsidRPr="00082CA7" w:rsidTr="00EB0244">
        <w:tc>
          <w:tcPr>
            <w:tcW w:w="9576" w:type="dxa"/>
            <w:gridSpan w:val="6"/>
          </w:tcPr>
          <w:p w:rsidR="00EB0244" w:rsidRPr="00082CA7" w:rsidRDefault="00EB0244" w:rsidP="008517E7">
            <w:pPr>
              <w:rPr>
                <w:sz w:val="18"/>
                <w:szCs w:val="18"/>
                <w:lang w:val="en-GB"/>
              </w:rPr>
            </w:pPr>
            <w:r w:rsidRPr="00082CA7">
              <w:rPr>
                <w:b/>
                <w:sz w:val="18"/>
                <w:szCs w:val="18"/>
                <w:lang w:val="en-GB"/>
              </w:rPr>
              <w:t>Engine</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Engine Type</w:t>
            </w:r>
          </w:p>
        </w:tc>
        <w:tc>
          <w:tcPr>
            <w:tcW w:w="2346" w:type="dxa"/>
          </w:tcPr>
          <w:p w:rsidR="00EB0244" w:rsidRPr="00082CA7" w:rsidRDefault="00EB0244" w:rsidP="008517E7">
            <w:pPr>
              <w:rPr>
                <w:sz w:val="18"/>
                <w:szCs w:val="18"/>
                <w:lang w:val="en-GB"/>
              </w:rPr>
            </w:pPr>
            <w:r w:rsidRPr="00082CA7">
              <w:rPr>
                <w:sz w:val="18"/>
                <w:szCs w:val="18"/>
                <w:lang w:val="en-GB"/>
              </w:rPr>
              <w:t>DOHC 16v</w:t>
            </w:r>
          </w:p>
        </w:tc>
        <w:tc>
          <w:tcPr>
            <w:tcW w:w="2346" w:type="dxa"/>
          </w:tcPr>
          <w:p w:rsidR="00EB0244" w:rsidRPr="00082CA7" w:rsidRDefault="00EB0244" w:rsidP="00EB0244">
            <w:pPr>
              <w:rPr>
                <w:sz w:val="18"/>
                <w:szCs w:val="18"/>
                <w:lang w:val="en-GB"/>
              </w:rPr>
            </w:pPr>
            <w:r w:rsidRPr="00082CA7">
              <w:rPr>
                <w:sz w:val="18"/>
                <w:szCs w:val="18"/>
                <w:lang w:val="en-GB"/>
              </w:rPr>
              <w:t>DOHC 16v</w:t>
            </w:r>
          </w:p>
        </w:tc>
        <w:tc>
          <w:tcPr>
            <w:tcW w:w="2346" w:type="dxa"/>
          </w:tcPr>
          <w:p w:rsidR="00EB0244" w:rsidRPr="00082CA7" w:rsidRDefault="00EB0244" w:rsidP="00EB0244">
            <w:pPr>
              <w:rPr>
                <w:sz w:val="18"/>
                <w:szCs w:val="18"/>
                <w:lang w:val="en-GB"/>
              </w:rPr>
            </w:pPr>
            <w:r w:rsidRPr="00082CA7">
              <w:rPr>
                <w:sz w:val="18"/>
                <w:szCs w:val="18"/>
                <w:lang w:val="en-GB"/>
              </w:rPr>
              <w:t>DOHC 16v</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Displacement (cc)</w:t>
            </w:r>
          </w:p>
        </w:tc>
        <w:tc>
          <w:tcPr>
            <w:tcW w:w="2346" w:type="dxa"/>
          </w:tcPr>
          <w:p w:rsidR="00EB0244" w:rsidRPr="00082CA7" w:rsidRDefault="00EB0244" w:rsidP="008517E7">
            <w:pPr>
              <w:rPr>
                <w:sz w:val="18"/>
                <w:szCs w:val="18"/>
                <w:lang w:val="en-GB"/>
              </w:rPr>
            </w:pPr>
            <w:r w:rsidRPr="00082CA7">
              <w:rPr>
                <w:sz w:val="18"/>
                <w:szCs w:val="18"/>
                <w:lang w:val="en-GB"/>
              </w:rPr>
              <w:t>149</w:t>
            </w:r>
            <w:r w:rsidR="00335076" w:rsidRPr="00082CA7">
              <w:rPr>
                <w:sz w:val="18"/>
                <w:szCs w:val="18"/>
                <w:lang w:val="en-GB"/>
              </w:rPr>
              <w:t>9</w:t>
            </w:r>
          </w:p>
        </w:tc>
        <w:tc>
          <w:tcPr>
            <w:tcW w:w="2346" w:type="dxa"/>
          </w:tcPr>
          <w:p w:rsidR="00EB0244" w:rsidRPr="00082CA7" w:rsidRDefault="00EB0244" w:rsidP="00EB0244">
            <w:pPr>
              <w:rPr>
                <w:sz w:val="18"/>
                <w:szCs w:val="18"/>
                <w:lang w:val="en-GB"/>
              </w:rPr>
            </w:pPr>
            <w:r w:rsidRPr="00082CA7">
              <w:rPr>
                <w:sz w:val="18"/>
                <w:szCs w:val="18"/>
                <w:lang w:val="en-GB"/>
              </w:rPr>
              <w:t>149</w:t>
            </w:r>
            <w:r w:rsidR="00335076" w:rsidRPr="00082CA7">
              <w:rPr>
                <w:sz w:val="18"/>
                <w:szCs w:val="18"/>
                <w:lang w:val="en-GB"/>
              </w:rPr>
              <w:t>9</w:t>
            </w:r>
          </w:p>
        </w:tc>
        <w:tc>
          <w:tcPr>
            <w:tcW w:w="2346" w:type="dxa"/>
          </w:tcPr>
          <w:p w:rsidR="00EB0244" w:rsidRPr="00082CA7" w:rsidRDefault="00EB0244" w:rsidP="00EB0244">
            <w:pPr>
              <w:rPr>
                <w:sz w:val="18"/>
                <w:szCs w:val="18"/>
                <w:lang w:val="en-GB"/>
              </w:rPr>
            </w:pPr>
            <w:r w:rsidRPr="00082CA7">
              <w:rPr>
                <w:sz w:val="18"/>
                <w:szCs w:val="18"/>
                <w:lang w:val="en-GB"/>
              </w:rPr>
              <w:t>149</w:t>
            </w:r>
            <w:r w:rsidR="00335076" w:rsidRPr="00082CA7">
              <w:rPr>
                <w:sz w:val="18"/>
                <w:szCs w:val="18"/>
                <w:lang w:val="en-GB"/>
              </w:rPr>
              <w:t>9</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Bore x Stroke (mm)</w:t>
            </w:r>
          </w:p>
        </w:tc>
        <w:tc>
          <w:tcPr>
            <w:tcW w:w="2346" w:type="dxa"/>
          </w:tcPr>
          <w:p w:rsidR="00EB0244" w:rsidRPr="00082CA7" w:rsidRDefault="00EB0244" w:rsidP="008517E7">
            <w:pPr>
              <w:rPr>
                <w:sz w:val="18"/>
                <w:szCs w:val="18"/>
                <w:lang w:val="en-GB"/>
              </w:rPr>
            </w:pPr>
            <w:r w:rsidRPr="00082CA7">
              <w:rPr>
                <w:sz w:val="18"/>
                <w:szCs w:val="18"/>
                <w:lang w:val="en-GB"/>
              </w:rPr>
              <w:t>76.0 x 82.6</w:t>
            </w:r>
          </w:p>
        </w:tc>
        <w:tc>
          <w:tcPr>
            <w:tcW w:w="2346" w:type="dxa"/>
          </w:tcPr>
          <w:p w:rsidR="00EB0244" w:rsidRPr="00082CA7" w:rsidRDefault="00EB0244" w:rsidP="00EB0244">
            <w:pPr>
              <w:rPr>
                <w:sz w:val="18"/>
                <w:szCs w:val="18"/>
                <w:lang w:val="en-GB"/>
              </w:rPr>
            </w:pPr>
            <w:r w:rsidRPr="00082CA7">
              <w:rPr>
                <w:sz w:val="18"/>
                <w:szCs w:val="18"/>
                <w:lang w:val="en-GB"/>
              </w:rPr>
              <w:t>76.0 x 82.6</w:t>
            </w:r>
          </w:p>
        </w:tc>
        <w:tc>
          <w:tcPr>
            <w:tcW w:w="2346" w:type="dxa"/>
          </w:tcPr>
          <w:p w:rsidR="00EB0244" w:rsidRPr="00082CA7" w:rsidRDefault="00EB0244" w:rsidP="00EB0244">
            <w:pPr>
              <w:rPr>
                <w:sz w:val="18"/>
                <w:szCs w:val="18"/>
                <w:lang w:val="en-GB"/>
              </w:rPr>
            </w:pPr>
            <w:r w:rsidRPr="00082CA7">
              <w:rPr>
                <w:sz w:val="18"/>
                <w:szCs w:val="18"/>
                <w:lang w:val="en-GB"/>
              </w:rPr>
              <w:t>76.0 x 82.6</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Valves per cylinder</w:t>
            </w:r>
          </w:p>
        </w:tc>
        <w:tc>
          <w:tcPr>
            <w:tcW w:w="2346" w:type="dxa"/>
          </w:tcPr>
          <w:p w:rsidR="00EB0244" w:rsidRPr="00082CA7" w:rsidRDefault="00EB0244" w:rsidP="008517E7">
            <w:pPr>
              <w:rPr>
                <w:sz w:val="18"/>
                <w:szCs w:val="18"/>
                <w:lang w:val="en-GB"/>
              </w:rPr>
            </w:pPr>
            <w:r w:rsidRPr="00082CA7">
              <w:rPr>
                <w:sz w:val="18"/>
                <w:szCs w:val="18"/>
                <w:lang w:val="en-GB"/>
              </w:rPr>
              <w:t>4</w:t>
            </w:r>
          </w:p>
        </w:tc>
        <w:tc>
          <w:tcPr>
            <w:tcW w:w="2346" w:type="dxa"/>
          </w:tcPr>
          <w:p w:rsidR="00EB0244" w:rsidRPr="00082CA7" w:rsidRDefault="00EB0244" w:rsidP="00EB0244">
            <w:pPr>
              <w:rPr>
                <w:sz w:val="18"/>
                <w:szCs w:val="18"/>
                <w:lang w:val="en-GB"/>
              </w:rPr>
            </w:pPr>
            <w:r w:rsidRPr="00082CA7">
              <w:rPr>
                <w:sz w:val="18"/>
                <w:szCs w:val="18"/>
                <w:lang w:val="en-GB"/>
              </w:rPr>
              <w:t>4</w:t>
            </w:r>
          </w:p>
        </w:tc>
        <w:tc>
          <w:tcPr>
            <w:tcW w:w="2346" w:type="dxa"/>
          </w:tcPr>
          <w:p w:rsidR="00EB0244" w:rsidRPr="00082CA7" w:rsidRDefault="00EB0244" w:rsidP="00EB0244">
            <w:pPr>
              <w:rPr>
                <w:sz w:val="18"/>
                <w:szCs w:val="18"/>
                <w:lang w:val="en-GB"/>
              </w:rPr>
            </w:pPr>
            <w:r w:rsidRPr="00082CA7">
              <w:rPr>
                <w:sz w:val="18"/>
                <w:szCs w:val="18"/>
                <w:lang w:val="en-GB"/>
              </w:rPr>
              <w:t>4</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Fuel injection system</w:t>
            </w:r>
          </w:p>
        </w:tc>
        <w:tc>
          <w:tcPr>
            <w:tcW w:w="2346" w:type="dxa"/>
          </w:tcPr>
          <w:p w:rsidR="00EB0244" w:rsidRPr="00082CA7" w:rsidRDefault="00EB0244" w:rsidP="008517E7">
            <w:pPr>
              <w:rPr>
                <w:sz w:val="18"/>
                <w:szCs w:val="18"/>
                <w:lang w:val="en-GB"/>
              </w:rPr>
            </w:pPr>
            <w:r w:rsidRPr="00082CA7">
              <w:rPr>
                <w:sz w:val="18"/>
                <w:szCs w:val="18"/>
                <w:lang w:val="en-GB"/>
              </w:rPr>
              <w:t>Direct Injection</w:t>
            </w:r>
          </w:p>
        </w:tc>
        <w:tc>
          <w:tcPr>
            <w:tcW w:w="2346" w:type="dxa"/>
          </w:tcPr>
          <w:p w:rsidR="00EB0244" w:rsidRPr="00082CA7" w:rsidRDefault="00EB0244" w:rsidP="00EB0244">
            <w:pPr>
              <w:rPr>
                <w:sz w:val="18"/>
                <w:szCs w:val="18"/>
                <w:lang w:val="en-GB"/>
              </w:rPr>
            </w:pPr>
            <w:r w:rsidRPr="00082CA7">
              <w:rPr>
                <w:sz w:val="18"/>
                <w:szCs w:val="18"/>
                <w:lang w:val="en-GB"/>
              </w:rPr>
              <w:t>Direct Injection</w:t>
            </w:r>
          </w:p>
        </w:tc>
        <w:tc>
          <w:tcPr>
            <w:tcW w:w="2346" w:type="dxa"/>
          </w:tcPr>
          <w:p w:rsidR="00EB0244" w:rsidRPr="00082CA7" w:rsidRDefault="00EB0244" w:rsidP="00EB0244">
            <w:pPr>
              <w:rPr>
                <w:sz w:val="18"/>
                <w:szCs w:val="18"/>
                <w:lang w:val="en-GB"/>
              </w:rPr>
            </w:pPr>
            <w:r w:rsidRPr="00082CA7">
              <w:rPr>
                <w:sz w:val="18"/>
                <w:szCs w:val="18"/>
                <w:lang w:val="en-GB"/>
              </w:rPr>
              <w:t>Direct Injection</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Compression ratio</w:t>
            </w:r>
          </w:p>
        </w:tc>
        <w:tc>
          <w:tcPr>
            <w:tcW w:w="2346" w:type="dxa"/>
          </w:tcPr>
          <w:p w:rsidR="00EB0244" w:rsidRPr="00082CA7" w:rsidRDefault="00EB0244" w:rsidP="008517E7">
            <w:pPr>
              <w:rPr>
                <w:sz w:val="18"/>
                <w:szCs w:val="18"/>
                <w:lang w:val="en-GB"/>
              </w:rPr>
            </w:pPr>
            <w:r w:rsidRPr="00082CA7">
              <w:rPr>
                <w:sz w:val="18"/>
                <w:szCs w:val="18"/>
                <w:lang w:val="en-GB"/>
              </w:rPr>
              <w:t>14.8:1</w:t>
            </w:r>
          </w:p>
        </w:tc>
        <w:tc>
          <w:tcPr>
            <w:tcW w:w="2346" w:type="dxa"/>
          </w:tcPr>
          <w:p w:rsidR="00EB0244" w:rsidRPr="00082CA7" w:rsidRDefault="00EB0244" w:rsidP="00EB0244">
            <w:pPr>
              <w:rPr>
                <w:sz w:val="18"/>
                <w:szCs w:val="18"/>
                <w:lang w:val="en-GB"/>
              </w:rPr>
            </w:pPr>
            <w:r w:rsidRPr="00082CA7">
              <w:rPr>
                <w:sz w:val="18"/>
                <w:szCs w:val="18"/>
                <w:lang w:val="en-GB"/>
              </w:rPr>
              <w:t>14.8:1</w:t>
            </w:r>
          </w:p>
        </w:tc>
        <w:tc>
          <w:tcPr>
            <w:tcW w:w="2346" w:type="dxa"/>
          </w:tcPr>
          <w:p w:rsidR="00EB0244" w:rsidRPr="00082CA7" w:rsidRDefault="00EB0244" w:rsidP="00EB0244">
            <w:pPr>
              <w:rPr>
                <w:sz w:val="18"/>
                <w:szCs w:val="18"/>
                <w:lang w:val="en-GB"/>
              </w:rPr>
            </w:pPr>
            <w:r w:rsidRPr="00082CA7">
              <w:rPr>
                <w:sz w:val="18"/>
                <w:szCs w:val="18"/>
                <w:lang w:val="en-GB"/>
              </w:rPr>
              <w:t>14.8:1</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i-Stop</w:t>
            </w:r>
          </w:p>
        </w:tc>
        <w:tc>
          <w:tcPr>
            <w:tcW w:w="2346" w:type="dxa"/>
          </w:tcPr>
          <w:p w:rsidR="00EB0244" w:rsidRPr="00082CA7" w:rsidRDefault="00EB0244" w:rsidP="00EB0244">
            <w:pPr>
              <w:pStyle w:val="ListParagraph"/>
              <w:numPr>
                <w:ilvl w:val="0"/>
                <w:numId w:val="4"/>
              </w:numPr>
              <w:rPr>
                <w:sz w:val="18"/>
                <w:szCs w:val="18"/>
                <w:lang w:val="en-GB"/>
              </w:rPr>
            </w:pPr>
          </w:p>
        </w:tc>
        <w:tc>
          <w:tcPr>
            <w:tcW w:w="2346" w:type="dxa"/>
          </w:tcPr>
          <w:p w:rsidR="00EB0244" w:rsidRPr="00082CA7" w:rsidRDefault="00EB0244" w:rsidP="00EB0244">
            <w:pPr>
              <w:pStyle w:val="ListParagraph"/>
              <w:numPr>
                <w:ilvl w:val="0"/>
                <w:numId w:val="4"/>
              </w:numPr>
              <w:rPr>
                <w:sz w:val="18"/>
                <w:szCs w:val="18"/>
                <w:lang w:val="en-GB"/>
              </w:rPr>
            </w:pPr>
          </w:p>
        </w:tc>
        <w:tc>
          <w:tcPr>
            <w:tcW w:w="2346" w:type="dxa"/>
          </w:tcPr>
          <w:p w:rsidR="00EB0244" w:rsidRPr="00082CA7" w:rsidRDefault="00EB0244" w:rsidP="00EB0244">
            <w:pPr>
              <w:pStyle w:val="ListParagraph"/>
              <w:numPr>
                <w:ilvl w:val="0"/>
                <w:numId w:val="4"/>
              </w:numPr>
              <w:rPr>
                <w:sz w:val="18"/>
                <w:szCs w:val="18"/>
                <w:lang w:val="en-GB"/>
              </w:rPr>
            </w:pPr>
          </w:p>
        </w:tc>
      </w:tr>
      <w:tr w:rsidR="00EB0244" w:rsidRPr="00082CA7" w:rsidTr="00EB0244">
        <w:tc>
          <w:tcPr>
            <w:tcW w:w="9576" w:type="dxa"/>
            <w:gridSpan w:val="6"/>
          </w:tcPr>
          <w:p w:rsidR="00EB0244" w:rsidRPr="00082CA7" w:rsidRDefault="00EB0244" w:rsidP="008517E7">
            <w:pPr>
              <w:rPr>
                <w:sz w:val="18"/>
                <w:szCs w:val="18"/>
                <w:lang w:val="en-GB"/>
              </w:rPr>
            </w:pPr>
            <w:r w:rsidRPr="00082CA7">
              <w:rPr>
                <w:b/>
                <w:sz w:val="18"/>
                <w:szCs w:val="18"/>
                <w:lang w:val="en-GB"/>
              </w:rPr>
              <w:t>Performance</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 xml:space="preserve">Max. Power                 </w:t>
            </w:r>
            <w:r w:rsidR="00082CA7">
              <w:rPr>
                <w:sz w:val="18"/>
                <w:szCs w:val="18"/>
                <w:lang w:val="en-GB"/>
              </w:rPr>
              <w:t xml:space="preserve">        </w:t>
            </w:r>
            <w:r w:rsidRPr="00082CA7">
              <w:rPr>
                <w:sz w:val="18"/>
                <w:szCs w:val="18"/>
                <w:lang w:val="en-GB"/>
              </w:rPr>
              <w:t>ps</w:t>
            </w:r>
          </w:p>
        </w:tc>
        <w:tc>
          <w:tcPr>
            <w:tcW w:w="2346" w:type="dxa"/>
          </w:tcPr>
          <w:p w:rsidR="00EB0244" w:rsidRPr="00082CA7" w:rsidRDefault="00EB0244" w:rsidP="008517E7">
            <w:pPr>
              <w:rPr>
                <w:sz w:val="18"/>
                <w:szCs w:val="18"/>
                <w:lang w:val="en-GB"/>
              </w:rPr>
            </w:pPr>
            <w:r w:rsidRPr="00082CA7">
              <w:rPr>
                <w:sz w:val="18"/>
                <w:szCs w:val="18"/>
                <w:lang w:val="en-GB"/>
              </w:rPr>
              <w:t>105/4000</w:t>
            </w:r>
          </w:p>
        </w:tc>
        <w:tc>
          <w:tcPr>
            <w:tcW w:w="2346" w:type="dxa"/>
          </w:tcPr>
          <w:p w:rsidR="00EB0244" w:rsidRPr="00082CA7" w:rsidRDefault="00EB0244" w:rsidP="00EB0244">
            <w:pPr>
              <w:rPr>
                <w:sz w:val="18"/>
                <w:szCs w:val="18"/>
                <w:lang w:val="en-GB"/>
              </w:rPr>
            </w:pPr>
            <w:r w:rsidRPr="00082CA7">
              <w:rPr>
                <w:sz w:val="18"/>
                <w:szCs w:val="18"/>
                <w:lang w:val="en-GB"/>
              </w:rPr>
              <w:t>105/4000</w:t>
            </w:r>
          </w:p>
        </w:tc>
        <w:tc>
          <w:tcPr>
            <w:tcW w:w="2346" w:type="dxa"/>
          </w:tcPr>
          <w:p w:rsidR="00EB0244" w:rsidRPr="00082CA7" w:rsidRDefault="00EB0244" w:rsidP="00EB0244">
            <w:pPr>
              <w:rPr>
                <w:sz w:val="18"/>
                <w:szCs w:val="18"/>
                <w:lang w:val="en-GB"/>
              </w:rPr>
            </w:pPr>
            <w:r w:rsidRPr="00082CA7">
              <w:rPr>
                <w:sz w:val="18"/>
                <w:szCs w:val="18"/>
                <w:lang w:val="en-GB"/>
              </w:rPr>
              <w:t>105/4000</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 xml:space="preserve">                                 </w:t>
            </w:r>
            <w:r w:rsidR="00082CA7">
              <w:rPr>
                <w:sz w:val="18"/>
                <w:szCs w:val="18"/>
                <w:lang w:val="en-GB"/>
              </w:rPr>
              <w:t xml:space="preserve">        </w:t>
            </w:r>
            <w:r w:rsidRPr="00082CA7">
              <w:rPr>
                <w:sz w:val="18"/>
                <w:szCs w:val="18"/>
                <w:lang w:val="en-GB"/>
              </w:rPr>
              <w:t xml:space="preserve">   kW</w:t>
            </w:r>
          </w:p>
        </w:tc>
        <w:tc>
          <w:tcPr>
            <w:tcW w:w="2346" w:type="dxa"/>
          </w:tcPr>
          <w:p w:rsidR="00EB0244" w:rsidRPr="00082CA7" w:rsidRDefault="00EB0244" w:rsidP="008517E7">
            <w:pPr>
              <w:rPr>
                <w:sz w:val="18"/>
                <w:szCs w:val="18"/>
                <w:lang w:val="en-GB"/>
              </w:rPr>
            </w:pPr>
            <w:r w:rsidRPr="00082CA7">
              <w:rPr>
                <w:sz w:val="18"/>
                <w:szCs w:val="18"/>
                <w:lang w:val="en-GB"/>
              </w:rPr>
              <w:t>77/4000</w:t>
            </w:r>
          </w:p>
        </w:tc>
        <w:tc>
          <w:tcPr>
            <w:tcW w:w="2346" w:type="dxa"/>
          </w:tcPr>
          <w:p w:rsidR="00EB0244" w:rsidRPr="00082CA7" w:rsidRDefault="00EB0244" w:rsidP="00EB0244">
            <w:pPr>
              <w:rPr>
                <w:sz w:val="18"/>
                <w:szCs w:val="18"/>
                <w:lang w:val="en-GB"/>
              </w:rPr>
            </w:pPr>
            <w:r w:rsidRPr="00082CA7">
              <w:rPr>
                <w:sz w:val="18"/>
                <w:szCs w:val="18"/>
                <w:lang w:val="en-GB"/>
              </w:rPr>
              <w:t>77/4000</w:t>
            </w:r>
          </w:p>
        </w:tc>
        <w:tc>
          <w:tcPr>
            <w:tcW w:w="2346" w:type="dxa"/>
          </w:tcPr>
          <w:p w:rsidR="00EB0244" w:rsidRPr="00082CA7" w:rsidRDefault="00EB0244" w:rsidP="00EB0244">
            <w:pPr>
              <w:rPr>
                <w:sz w:val="18"/>
                <w:szCs w:val="18"/>
                <w:lang w:val="en-GB"/>
              </w:rPr>
            </w:pPr>
            <w:r w:rsidRPr="00082CA7">
              <w:rPr>
                <w:sz w:val="18"/>
                <w:szCs w:val="18"/>
                <w:lang w:val="en-GB"/>
              </w:rPr>
              <w:t>77/4000</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Max. torque (Nm/rpm)</w:t>
            </w:r>
          </w:p>
        </w:tc>
        <w:tc>
          <w:tcPr>
            <w:tcW w:w="2346" w:type="dxa"/>
          </w:tcPr>
          <w:p w:rsidR="00EB0244" w:rsidRPr="00082CA7" w:rsidRDefault="00EB0244" w:rsidP="008517E7">
            <w:pPr>
              <w:rPr>
                <w:sz w:val="18"/>
                <w:szCs w:val="18"/>
                <w:lang w:val="en-GB"/>
              </w:rPr>
            </w:pPr>
            <w:r w:rsidRPr="00082CA7">
              <w:rPr>
                <w:sz w:val="18"/>
                <w:szCs w:val="18"/>
                <w:lang w:val="en-GB"/>
              </w:rPr>
              <w:t>270/2500</w:t>
            </w:r>
          </w:p>
        </w:tc>
        <w:tc>
          <w:tcPr>
            <w:tcW w:w="2346" w:type="dxa"/>
          </w:tcPr>
          <w:p w:rsidR="00EB0244" w:rsidRPr="00082CA7" w:rsidRDefault="00EB0244" w:rsidP="008517E7">
            <w:pPr>
              <w:rPr>
                <w:sz w:val="18"/>
                <w:szCs w:val="18"/>
                <w:lang w:val="en-GB"/>
              </w:rPr>
            </w:pPr>
            <w:r w:rsidRPr="00082CA7">
              <w:rPr>
                <w:sz w:val="18"/>
                <w:szCs w:val="18"/>
                <w:lang w:val="en-GB"/>
              </w:rPr>
              <w:t>270/2500</w:t>
            </w:r>
          </w:p>
        </w:tc>
        <w:tc>
          <w:tcPr>
            <w:tcW w:w="2346" w:type="dxa"/>
          </w:tcPr>
          <w:p w:rsidR="00EB0244" w:rsidRPr="00082CA7" w:rsidRDefault="00EB0244" w:rsidP="008517E7">
            <w:pPr>
              <w:rPr>
                <w:sz w:val="18"/>
                <w:szCs w:val="18"/>
                <w:lang w:val="en-GB"/>
              </w:rPr>
            </w:pPr>
            <w:r w:rsidRPr="00082CA7">
              <w:rPr>
                <w:sz w:val="18"/>
                <w:szCs w:val="18"/>
                <w:lang w:val="en-GB"/>
              </w:rPr>
              <w:t>270/2500</w:t>
            </w:r>
          </w:p>
        </w:tc>
      </w:tr>
      <w:tr w:rsidR="00EB0244" w:rsidRPr="00082CA7" w:rsidTr="00F0286D">
        <w:tc>
          <w:tcPr>
            <w:tcW w:w="2538" w:type="dxa"/>
            <w:gridSpan w:val="3"/>
          </w:tcPr>
          <w:p w:rsidR="00EB0244" w:rsidRPr="00082CA7" w:rsidRDefault="00EB0244" w:rsidP="008517E7">
            <w:pPr>
              <w:rPr>
                <w:sz w:val="18"/>
                <w:szCs w:val="18"/>
                <w:lang w:val="en-GB"/>
              </w:rPr>
            </w:pPr>
            <w:r w:rsidRPr="00082CA7">
              <w:rPr>
                <w:sz w:val="18"/>
                <w:szCs w:val="18"/>
                <w:lang w:val="en-GB"/>
              </w:rPr>
              <w:t>Acceleration (0-62 mph</w:t>
            </w:r>
            <w:r w:rsidR="00024168" w:rsidRPr="00082CA7">
              <w:rPr>
                <w:sz w:val="18"/>
                <w:szCs w:val="18"/>
                <w:lang w:val="en-GB"/>
              </w:rPr>
              <w:t xml:space="preserve"> in sec</w:t>
            </w:r>
            <w:r w:rsidRPr="00082CA7">
              <w:rPr>
                <w:sz w:val="18"/>
                <w:szCs w:val="18"/>
                <w:lang w:val="en-GB"/>
              </w:rPr>
              <w:t>)</w:t>
            </w:r>
          </w:p>
        </w:tc>
        <w:tc>
          <w:tcPr>
            <w:tcW w:w="2346" w:type="dxa"/>
          </w:tcPr>
          <w:p w:rsidR="00EB0244" w:rsidRPr="00082CA7" w:rsidRDefault="00024168" w:rsidP="008517E7">
            <w:pPr>
              <w:rPr>
                <w:sz w:val="18"/>
                <w:szCs w:val="18"/>
                <w:lang w:val="en-GB"/>
              </w:rPr>
            </w:pPr>
            <w:r w:rsidRPr="00082CA7">
              <w:rPr>
                <w:sz w:val="18"/>
                <w:szCs w:val="18"/>
                <w:lang w:val="en-GB"/>
              </w:rPr>
              <w:t>11.0</w:t>
            </w:r>
          </w:p>
        </w:tc>
        <w:tc>
          <w:tcPr>
            <w:tcW w:w="2346" w:type="dxa"/>
          </w:tcPr>
          <w:p w:rsidR="00EB0244" w:rsidRPr="00082CA7" w:rsidRDefault="00024168" w:rsidP="008517E7">
            <w:pPr>
              <w:rPr>
                <w:sz w:val="18"/>
                <w:szCs w:val="18"/>
                <w:lang w:val="en-GB"/>
              </w:rPr>
            </w:pPr>
            <w:r w:rsidRPr="00082CA7">
              <w:rPr>
                <w:sz w:val="18"/>
                <w:szCs w:val="18"/>
                <w:lang w:val="en-GB"/>
              </w:rPr>
              <w:t>11.6</w:t>
            </w:r>
          </w:p>
        </w:tc>
        <w:tc>
          <w:tcPr>
            <w:tcW w:w="2346" w:type="dxa"/>
          </w:tcPr>
          <w:p w:rsidR="00EB0244" w:rsidRPr="00082CA7" w:rsidRDefault="00024168" w:rsidP="008517E7">
            <w:pPr>
              <w:rPr>
                <w:sz w:val="18"/>
                <w:szCs w:val="18"/>
                <w:lang w:val="en-GB"/>
              </w:rPr>
            </w:pPr>
            <w:r w:rsidRPr="00082CA7">
              <w:rPr>
                <w:sz w:val="18"/>
                <w:szCs w:val="18"/>
                <w:lang w:val="en-GB"/>
              </w:rPr>
              <w:t>11.0</w:t>
            </w:r>
          </w:p>
        </w:tc>
      </w:tr>
      <w:tr w:rsidR="00EB0244" w:rsidRPr="00082CA7" w:rsidTr="00F0286D">
        <w:tc>
          <w:tcPr>
            <w:tcW w:w="2538" w:type="dxa"/>
            <w:gridSpan w:val="3"/>
          </w:tcPr>
          <w:p w:rsidR="00EB0244" w:rsidRPr="00082CA7" w:rsidRDefault="00024168" w:rsidP="008517E7">
            <w:pPr>
              <w:rPr>
                <w:sz w:val="18"/>
                <w:szCs w:val="18"/>
                <w:lang w:val="en-GB"/>
              </w:rPr>
            </w:pPr>
            <w:r w:rsidRPr="00082CA7">
              <w:rPr>
                <w:sz w:val="18"/>
                <w:szCs w:val="18"/>
                <w:lang w:val="en-GB"/>
              </w:rPr>
              <w:t>Top Speed (mph)</w:t>
            </w:r>
          </w:p>
        </w:tc>
        <w:tc>
          <w:tcPr>
            <w:tcW w:w="2346" w:type="dxa"/>
          </w:tcPr>
          <w:p w:rsidR="00EB0244" w:rsidRPr="00082CA7" w:rsidRDefault="00024168" w:rsidP="008517E7">
            <w:pPr>
              <w:rPr>
                <w:sz w:val="18"/>
                <w:szCs w:val="18"/>
                <w:lang w:val="en-GB"/>
              </w:rPr>
            </w:pPr>
            <w:r w:rsidRPr="00082CA7">
              <w:rPr>
                <w:sz w:val="18"/>
                <w:szCs w:val="18"/>
                <w:lang w:val="en-GB"/>
              </w:rPr>
              <w:t>116</w:t>
            </w:r>
          </w:p>
        </w:tc>
        <w:tc>
          <w:tcPr>
            <w:tcW w:w="2346" w:type="dxa"/>
          </w:tcPr>
          <w:p w:rsidR="00EB0244" w:rsidRPr="00082CA7" w:rsidRDefault="00024168" w:rsidP="008517E7">
            <w:pPr>
              <w:rPr>
                <w:sz w:val="18"/>
                <w:szCs w:val="18"/>
                <w:lang w:val="en-GB"/>
              </w:rPr>
            </w:pPr>
            <w:r w:rsidRPr="00082CA7">
              <w:rPr>
                <w:sz w:val="18"/>
                <w:szCs w:val="18"/>
                <w:lang w:val="en-GB"/>
              </w:rPr>
              <w:t>113</w:t>
            </w:r>
          </w:p>
        </w:tc>
        <w:tc>
          <w:tcPr>
            <w:tcW w:w="2346" w:type="dxa"/>
          </w:tcPr>
          <w:p w:rsidR="00EB0244" w:rsidRPr="00082CA7" w:rsidRDefault="00024168" w:rsidP="008517E7">
            <w:pPr>
              <w:rPr>
                <w:sz w:val="18"/>
                <w:szCs w:val="18"/>
                <w:lang w:val="en-GB"/>
              </w:rPr>
            </w:pPr>
            <w:r w:rsidRPr="00082CA7">
              <w:rPr>
                <w:sz w:val="18"/>
                <w:szCs w:val="18"/>
                <w:lang w:val="en-GB"/>
              </w:rPr>
              <w:t>116</w:t>
            </w:r>
          </w:p>
        </w:tc>
      </w:tr>
      <w:tr w:rsidR="00024168" w:rsidRPr="00082CA7" w:rsidTr="00A9442F">
        <w:tc>
          <w:tcPr>
            <w:tcW w:w="9576" w:type="dxa"/>
            <w:gridSpan w:val="6"/>
          </w:tcPr>
          <w:p w:rsidR="00024168" w:rsidRPr="00082CA7" w:rsidRDefault="00024168" w:rsidP="008517E7">
            <w:pPr>
              <w:rPr>
                <w:b/>
                <w:sz w:val="18"/>
                <w:szCs w:val="18"/>
                <w:lang w:val="en-GB"/>
              </w:rPr>
            </w:pPr>
            <w:r w:rsidRPr="00082CA7">
              <w:rPr>
                <w:b/>
                <w:sz w:val="18"/>
                <w:szCs w:val="18"/>
                <w:lang w:val="en-GB"/>
              </w:rPr>
              <w:t>Fuel Economy &amp; Emissions</w:t>
            </w:r>
          </w:p>
        </w:tc>
      </w:tr>
      <w:tr w:rsidR="00B51740" w:rsidRPr="00082CA7" w:rsidTr="00402575">
        <w:trPr>
          <w:trHeight w:val="295"/>
        </w:trPr>
        <w:tc>
          <w:tcPr>
            <w:tcW w:w="1381" w:type="dxa"/>
            <w:gridSpan w:val="2"/>
            <w:vMerge w:val="restart"/>
          </w:tcPr>
          <w:p w:rsidR="00B51740" w:rsidRPr="00082CA7" w:rsidRDefault="00B51740" w:rsidP="008517E7">
            <w:pPr>
              <w:rPr>
                <w:sz w:val="18"/>
                <w:szCs w:val="18"/>
                <w:lang w:val="en-GB"/>
              </w:rPr>
            </w:pPr>
            <w:r w:rsidRPr="00082CA7">
              <w:rPr>
                <w:sz w:val="18"/>
                <w:szCs w:val="18"/>
                <w:lang w:val="en-GB"/>
              </w:rPr>
              <w:t>Fuel consumption mpg (1/100km)</w:t>
            </w:r>
          </w:p>
        </w:tc>
        <w:tc>
          <w:tcPr>
            <w:tcW w:w="1157" w:type="dxa"/>
          </w:tcPr>
          <w:p w:rsidR="00B51740" w:rsidRPr="00082CA7" w:rsidRDefault="00B51740" w:rsidP="00F0286D">
            <w:pPr>
              <w:jc w:val="right"/>
              <w:rPr>
                <w:sz w:val="18"/>
                <w:szCs w:val="18"/>
                <w:lang w:val="en-GB"/>
              </w:rPr>
            </w:pPr>
            <w:r w:rsidRPr="00082CA7">
              <w:rPr>
                <w:sz w:val="18"/>
                <w:szCs w:val="18"/>
                <w:lang w:val="en-GB"/>
              </w:rPr>
              <w:t>Urban</w:t>
            </w:r>
          </w:p>
        </w:tc>
        <w:tc>
          <w:tcPr>
            <w:tcW w:w="2346" w:type="dxa"/>
          </w:tcPr>
          <w:p w:rsidR="00B51740" w:rsidRPr="00082CA7" w:rsidRDefault="00B51740" w:rsidP="008517E7">
            <w:pPr>
              <w:rPr>
                <w:sz w:val="18"/>
                <w:szCs w:val="18"/>
                <w:lang w:val="en-GB"/>
              </w:rPr>
            </w:pPr>
            <w:r w:rsidRPr="00082CA7">
              <w:rPr>
                <w:sz w:val="18"/>
                <w:szCs w:val="18"/>
                <w:lang w:val="en-GB"/>
              </w:rPr>
              <w:t>65.7 (4.3)</w:t>
            </w:r>
          </w:p>
        </w:tc>
        <w:tc>
          <w:tcPr>
            <w:tcW w:w="2346" w:type="dxa"/>
          </w:tcPr>
          <w:p w:rsidR="00B51740" w:rsidRPr="00082CA7" w:rsidRDefault="00B51740" w:rsidP="008517E7">
            <w:pPr>
              <w:rPr>
                <w:sz w:val="18"/>
                <w:szCs w:val="18"/>
                <w:lang w:val="en-GB"/>
              </w:rPr>
            </w:pPr>
            <w:r w:rsidRPr="00082CA7">
              <w:rPr>
                <w:sz w:val="18"/>
                <w:szCs w:val="18"/>
                <w:lang w:val="en-GB"/>
              </w:rPr>
              <w:t>57.6 (4.9)</w:t>
            </w:r>
          </w:p>
        </w:tc>
        <w:tc>
          <w:tcPr>
            <w:tcW w:w="2346" w:type="dxa"/>
          </w:tcPr>
          <w:p w:rsidR="00B51740" w:rsidRPr="00082CA7" w:rsidRDefault="00B51740" w:rsidP="00494D70">
            <w:pPr>
              <w:rPr>
                <w:sz w:val="18"/>
                <w:szCs w:val="18"/>
                <w:lang w:val="en-GB"/>
              </w:rPr>
            </w:pPr>
            <w:r w:rsidRPr="00082CA7">
              <w:rPr>
                <w:sz w:val="18"/>
                <w:szCs w:val="18"/>
                <w:lang w:val="en-GB"/>
              </w:rPr>
              <w:t>65.7 (4.3)</w:t>
            </w:r>
          </w:p>
        </w:tc>
      </w:tr>
      <w:tr w:rsidR="00B51740" w:rsidRPr="00082CA7" w:rsidTr="00402575">
        <w:trPr>
          <w:trHeight w:val="295"/>
        </w:trPr>
        <w:tc>
          <w:tcPr>
            <w:tcW w:w="1381" w:type="dxa"/>
            <w:gridSpan w:val="2"/>
            <w:vMerge/>
          </w:tcPr>
          <w:p w:rsidR="00B51740" w:rsidRPr="00082CA7" w:rsidRDefault="00B51740" w:rsidP="008517E7">
            <w:pPr>
              <w:rPr>
                <w:sz w:val="18"/>
                <w:szCs w:val="18"/>
                <w:lang w:val="en-GB"/>
              </w:rPr>
            </w:pPr>
          </w:p>
        </w:tc>
        <w:tc>
          <w:tcPr>
            <w:tcW w:w="1157" w:type="dxa"/>
          </w:tcPr>
          <w:p w:rsidR="00B51740" w:rsidRPr="00082CA7" w:rsidRDefault="00B51740" w:rsidP="00F0286D">
            <w:pPr>
              <w:jc w:val="right"/>
              <w:rPr>
                <w:sz w:val="18"/>
                <w:szCs w:val="18"/>
                <w:lang w:val="en-GB"/>
              </w:rPr>
            </w:pPr>
            <w:r w:rsidRPr="00082CA7">
              <w:rPr>
                <w:sz w:val="18"/>
                <w:szCs w:val="18"/>
                <w:lang w:val="en-GB"/>
              </w:rPr>
              <w:t>Extra Urban</w:t>
            </w:r>
          </w:p>
        </w:tc>
        <w:tc>
          <w:tcPr>
            <w:tcW w:w="2346" w:type="dxa"/>
          </w:tcPr>
          <w:p w:rsidR="00B51740" w:rsidRPr="00082CA7" w:rsidRDefault="00B51740" w:rsidP="008517E7">
            <w:pPr>
              <w:rPr>
                <w:sz w:val="18"/>
                <w:szCs w:val="18"/>
                <w:lang w:val="en-GB"/>
              </w:rPr>
            </w:pPr>
            <w:r w:rsidRPr="00082CA7">
              <w:rPr>
                <w:sz w:val="18"/>
                <w:szCs w:val="18"/>
                <w:lang w:val="en-GB"/>
              </w:rPr>
              <w:t>80.7 (3.5)</w:t>
            </w:r>
          </w:p>
        </w:tc>
        <w:tc>
          <w:tcPr>
            <w:tcW w:w="2346" w:type="dxa"/>
          </w:tcPr>
          <w:p w:rsidR="00B51740" w:rsidRPr="00082CA7" w:rsidRDefault="00B51740" w:rsidP="008517E7">
            <w:pPr>
              <w:rPr>
                <w:sz w:val="18"/>
                <w:szCs w:val="18"/>
                <w:lang w:val="en-GB"/>
              </w:rPr>
            </w:pPr>
            <w:r w:rsidRPr="00082CA7">
              <w:rPr>
                <w:sz w:val="18"/>
                <w:szCs w:val="18"/>
                <w:lang w:val="en-GB"/>
              </w:rPr>
              <w:t>68.9 (4.1)</w:t>
            </w:r>
          </w:p>
        </w:tc>
        <w:tc>
          <w:tcPr>
            <w:tcW w:w="2346" w:type="dxa"/>
          </w:tcPr>
          <w:p w:rsidR="00B51740" w:rsidRPr="00082CA7" w:rsidRDefault="00B51740" w:rsidP="00494D70">
            <w:pPr>
              <w:rPr>
                <w:sz w:val="18"/>
                <w:szCs w:val="18"/>
                <w:lang w:val="en-GB"/>
              </w:rPr>
            </w:pPr>
            <w:r w:rsidRPr="00082CA7">
              <w:rPr>
                <w:sz w:val="18"/>
                <w:szCs w:val="18"/>
                <w:lang w:val="en-GB"/>
              </w:rPr>
              <w:t>80.7 (3.5)</w:t>
            </w:r>
          </w:p>
        </w:tc>
      </w:tr>
      <w:tr w:rsidR="00B51740" w:rsidRPr="00082CA7" w:rsidTr="00402575">
        <w:trPr>
          <w:trHeight w:val="295"/>
        </w:trPr>
        <w:tc>
          <w:tcPr>
            <w:tcW w:w="1381" w:type="dxa"/>
            <w:gridSpan w:val="2"/>
            <w:vMerge/>
          </w:tcPr>
          <w:p w:rsidR="00B51740" w:rsidRPr="00082CA7" w:rsidRDefault="00B51740" w:rsidP="008517E7">
            <w:pPr>
              <w:rPr>
                <w:sz w:val="18"/>
                <w:szCs w:val="18"/>
                <w:lang w:val="en-GB"/>
              </w:rPr>
            </w:pPr>
          </w:p>
        </w:tc>
        <w:tc>
          <w:tcPr>
            <w:tcW w:w="1157" w:type="dxa"/>
          </w:tcPr>
          <w:p w:rsidR="00B51740" w:rsidRPr="00082CA7" w:rsidRDefault="00B51740" w:rsidP="00F0286D">
            <w:pPr>
              <w:jc w:val="right"/>
              <w:rPr>
                <w:sz w:val="18"/>
                <w:szCs w:val="18"/>
                <w:lang w:val="en-GB"/>
              </w:rPr>
            </w:pPr>
            <w:r w:rsidRPr="00082CA7">
              <w:rPr>
                <w:sz w:val="18"/>
                <w:szCs w:val="18"/>
                <w:lang w:val="en-GB"/>
              </w:rPr>
              <w:t>Combined</w:t>
            </w:r>
          </w:p>
        </w:tc>
        <w:tc>
          <w:tcPr>
            <w:tcW w:w="2346" w:type="dxa"/>
          </w:tcPr>
          <w:p w:rsidR="00B51740" w:rsidRPr="00082CA7" w:rsidRDefault="00B51740" w:rsidP="008517E7">
            <w:pPr>
              <w:rPr>
                <w:sz w:val="18"/>
                <w:szCs w:val="18"/>
                <w:lang w:val="en-GB"/>
              </w:rPr>
            </w:pPr>
            <w:r w:rsidRPr="00082CA7">
              <w:rPr>
                <w:sz w:val="18"/>
                <w:szCs w:val="18"/>
                <w:lang w:val="en-GB"/>
              </w:rPr>
              <w:t>74.3 (3.8)</w:t>
            </w:r>
          </w:p>
        </w:tc>
        <w:tc>
          <w:tcPr>
            <w:tcW w:w="2346" w:type="dxa"/>
          </w:tcPr>
          <w:p w:rsidR="00B51740" w:rsidRPr="00082CA7" w:rsidRDefault="00B51740" w:rsidP="008517E7">
            <w:pPr>
              <w:rPr>
                <w:sz w:val="18"/>
                <w:szCs w:val="18"/>
                <w:lang w:val="en-GB"/>
              </w:rPr>
            </w:pPr>
            <w:r w:rsidRPr="00082CA7">
              <w:rPr>
                <w:sz w:val="18"/>
                <w:szCs w:val="18"/>
                <w:lang w:val="en-GB"/>
              </w:rPr>
              <w:t>64.2 (4.4)</w:t>
            </w:r>
          </w:p>
        </w:tc>
        <w:tc>
          <w:tcPr>
            <w:tcW w:w="2346" w:type="dxa"/>
          </w:tcPr>
          <w:p w:rsidR="00B51740" w:rsidRPr="00082CA7" w:rsidRDefault="00B51740" w:rsidP="00494D70">
            <w:pPr>
              <w:rPr>
                <w:sz w:val="18"/>
                <w:szCs w:val="18"/>
                <w:lang w:val="en-GB"/>
              </w:rPr>
            </w:pPr>
            <w:r w:rsidRPr="00082CA7">
              <w:rPr>
                <w:sz w:val="18"/>
                <w:szCs w:val="18"/>
                <w:lang w:val="en-GB"/>
              </w:rPr>
              <w:t>74.3 (3.8)</w:t>
            </w:r>
          </w:p>
        </w:tc>
      </w:tr>
      <w:tr w:rsidR="00B51740" w:rsidRPr="00082CA7" w:rsidTr="00F0286D">
        <w:tc>
          <w:tcPr>
            <w:tcW w:w="2538" w:type="dxa"/>
            <w:gridSpan w:val="3"/>
          </w:tcPr>
          <w:p w:rsidR="00B51740" w:rsidRPr="00082CA7" w:rsidRDefault="00B51740" w:rsidP="00B51740">
            <w:pPr>
              <w:rPr>
                <w:sz w:val="18"/>
                <w:szCs w:val="18"/>
                <w:lang w:val="en-GB"/>
              </w:rPr>
            </w:pPr>
            <w:r w:rsidRPr="00082CA7">
              <w:rPr>
                <w:sz w:val="18"/>
                <w:szCs w:val="18"/>
                <w:lang w:val="en-GB"/>
              </w:rPr>
              <w:t>CO</w:t>
            </w:r>
            <w:r w:rsidRPr="00082CA7">
              <w:rPr>
                <w:sz w:val="18"/>
                <w:szCs w:val="18"/>
                <w:vertAlign w:val="subscript"/>
                <w:lang w:val="en-GB"/>
              </w:rPr>
              <w:t>2</w:t>
            </w:r>
            <w:r w:rsidRPr="00082CA7">
              <w:rPr>
                <w:sz w:val="18"/>
                <w:szCs w:val="18"/>
                <w:lang w:val="en-GB"/>
              </w:rPr>
              <w:t xml:space="preserve"> emissions (g/km)</w:t>
            </w:r>
          </w:p>
        </w:tc>
        <w:tc>
          <w:tcPr>
            <w:tcW w:w="2346" w:type="dxa"/>
          </w:tcPr>
          <w:p w:rsidR="00B51740" w:rsidRPr="00082CA7" w:rsidRDefault="00B51740" w:rsidP="008517E7">
            <w:pPr>
              <w:rPr>
                <w:sz w:val="18"/>
                <w:szCs w:val="18"/>
                <w:lang w:val="en-GB"/>
              </w:rPr>
            </w:pPr>
            <w:r w:rsidRPr="00082CA7">
              <w:rPr>
                <w:sz w:val="18"/>
                <w:szCs w:val="18"/>
                <w:lang w:val="en-GB"/>
              </w:rPr>
              <w:t>99</w:t>
            </w:r>
          </w:p>
        </w:tc>
        <w:tc>
          <w:tcPr>
            <w:tcW w:w="2346" w:type="dxa"/>
          </w:tcPr>
          <w:p w:rsidR="00B51740" w:rsidRPr="00082CA7" w:rsidRDefault="00B51740" w:rsidP="008517E7">
            <w:pPr>
              <w:rPr>
                <w:sz w:val="18"/>
                <w:szCs w:val="18"/>
                <w:lang w:val="en-GB"/>
              </w:rPr>
            </w:pPr>
            <w:r w:rsidRPr="00082CA7">
              <w:rPr>
                <w:sz w:val="18"/>
                <w:szCs w:val="18"/>
                <w:lang w:val="en-GB"/>
              </w:rPr>
              <w:t>114</w:t>
            </w:r>
          </w:p>
        </w:tc>
        <w:tc>
          <w:tcPr>
            <w:tcW w:w="2346" w:type="dxa"/>
          </w:tcPr>
          <w:p w:rsidR="00B51740" w:rsidRPr="00082CA7" w:rsidRDefault="00B51740" w:rsidP="00494D70">
            <w:pPr>
              <w:rPr>
                <w:sz w:val="18"/>
                <w:szCs w:val="18"/>
                <w:lang w:val="en-GB"/>
              </w:rPr>
            </w:pPr>
            <w:r w:rsidRPr="00082CA7">
              <w:rPr>
                <w:sz w:val="18"/>
                <w:szCs w:val="18"/>
                <w:lang w:val="en-GB"/>
              </w:rPr>
              <w:t>99</w:t>
            </w:r>
          </w:p>
        </w:tc>
      </w:tr>
      <w:tr w:rsidR="00B51740" w:rsidRPr="00082CA7" w:rsidTr="00F0286D">
        <w:tc>
          <w:tcPr>
            <w:tcW w:w="2538" w:type="dxa"/>
            <w:gridSpan w:val="3"/>
          </w:tcPr>
          <w:p w:rsidR="00B51740" w:rsidRPr="00082CA7" w:rsidRDefault="00B51740" w:rsidP="00B51740">
            <w:pPr>
              <w:rPr>
                <w:sz w:val="18"/>
                <w:szCs w:val="18"/>
                <w:lang w:val="en-GB"/>
              </w:rPr>
            </w:pPr>
            <w:r w:rsidRPr="00082CA7">
              <w:rPr>
                <w:sz w:val="18"/>
                <w:szCs w:val="18"/>
                <w:lang w:val="en-GB"/>
              </w:rPr>
              <w:t>EC emission level</w:t>
            </w:r>
          </w:p>
        </w:tc>
        <w:tc>
          <w:tcPr>
            <w:tcW w:w="2346" w:type="dxa"/>
          </w:tcPr>
          <w:p w:rsidR="00B51740" w:rsidRPr="00082CA7" w:rsidRDefault="00B51740" w:rsidP="008517E7">
            <w:pPr>
              <w:rPr>
                <w:sz w:val="18"/>
                <w:szCs w:val="18"/>
                <w:lang w:val="en-GB"/>
              </w:rPr>
            </w:pPr>
            <w:r w:rsidRPr="00082CA7">
              <w:rPr>
                <w:sz w:val="18"/>
                <w:szCs w:val="18"/>
                <w:lang w:val="en-GB"/>
              </w:rPr>
              <w:t>Euro VI</w:t>
            </w:r>
          </w:p>
        </w:tc>
        <w:tc>
          <w:tcPr>
            <w:tcW w:w="2346" w:type="dxa"/>
          </w:tcPr>
          <w:p w:rsidR="00B51740" w:rsidRPr="00082CA7" w:rsidRDefault="00B51740" w:rsidP="008517E7">
            <w:pPr>
              <w:rPr>
                <w:sz w:val="18"/>
                <w:szCs w:val="18"/>
                <w:lang w:val="en-GB"/>
              </w:rPr>
            </w:pPr>
            <w:r w:rsidRPr="00082CA7">
              <w:rPr>
                <w:sz w:val="18"/>
                <w:szCs w:val="18"/>
                <w:lang w:val="en-GB"/>
              </w:rPr>
              <w:t>Euro VI</w:t>
            </w:r>
          </w:p>
        </w:tc>
        <w:tc>
          <w:tcPr>
            <w:tcW w:w="2346" w:type="dxa"/>
          </w:tcPr>
          <w:p w:rsidR="00B51740" w:rsidRPr="00082CA7" w:rsidRDefault="00B51740" w:rsidP="00494D70">
            <w:pPr>
              <w:rPr>
                <w:sz w:val="18"/>
                <w:szCs w:val="18"/>
                <w:lang w:val="en-GB"/>
              </w:rPr>
            </w:pPr>
            <w:r w:rsidRPr="00082CA7">
              <w:rPr>
                <w:sz w:val="18"/>
                <w:szCs w:val="18"/>
                <w:lang w:val="en-GB"/>
              </w:rPr>
              <w:t>Euro VI</w:t>
            </w:r>
          </w:p>
        </w:tc>
      </w:tr>
      <w:tr w:rsidR="00B51740" w:rsidRPr="00082CA7" w:rsidTr="00F0286D">
        <w:tc>
          <w:tcPr>
            <w:tcW w:w="2538" w:type="dxa"/>
            <w:gridSpan w:val="3"/>
          </w:tcPr>
          <w:p w:rsidR="00B51740" w:rsidRPr="00082CA7" w:rsidRDefault="00B51740" w:rsidP="00B51740">
            <w:pPr>
              <w:rPr>
                <w:sz w:val="18"/>
                <w:szCs w:val="18"/>
                <w:lang w:val="en-GB"/>
              </w:rPr>
            </w:pPr>
            <w:r w:rsidRPr="00082CA7">
              <w:rPr>
                <w:sz w:val="18"/>
                <w:szCs w:val="18"/>
                <w:lang w:val="en-GB"/>
              </w:rPr>
              <w:t>Fuel tank capacity (litres)</w:t>
            </w:r>
          </w:p>
        </w:tc>
        <w:tc>
          <w:tcPr>
            <w:tcW w:w="2346" w:type="dxa"/>
          </w:tcPr>
          <w:p w:rsidR="00B51740" w:rsidRPr="00082CA7" w:rsidRDefault="00B51740" w:rsidP="008517E7">
            <w:pPr>
              <w:rPr>
                <w:sz w:val="18"/>
                <w:szCs w:val="18"/>
                <w:lang w:val="en-GB"/>
              </w:rPr>
            </w:pPr>
            <w:r w:rsidRPr="00082CA7">
              <w:rPr>
                <w:sz w:val="18"/>
                <w:szCs w:val="18"/>
                <w:lang w:val="en-GB"/>
              </w:rPr>
              <w:t>51</w:t>
            </w:r>
          </w:p>
        </w:tc>
        <w:tc>
          <w:tcPr>
            <w:tcW w:w="2346" w:type="dxa"/>
          </w:tcPr>
          <w:p w:rsidR="00B51740" w:rsidRPr="00082CA7" w:rsidRDefault="00B51740" w:rsidP="008517E7">
            <w:pPr>
              <w:rPr>
                <w:sz w:val="18"/>
                <w:szCs w:val="18"/>
                <w:lang w:val="en-GB"/>
              </w:rPr>
            </w:pPr>
            <w:r w:rsidRPr="00082CA7">
              <w:rPr>
                <w:sz w:val="18"/>
                <w:szCs w:val="18"/>
                <w:lang w:val="en-GB"/>
              </w:rPr>
              <w:t>51</w:t>
            </w:r>
          </w:p>
        </w:tc>
        <w:tc>
          <w:tcPr>
            <w:tcW w:w="2346" w:type="dxa"/>
          </w:tcPr>
          <w:p w:rsidR="00B51740" w:rsidRPr="00082CA7" w:rsidRDefault="00B51740" w:rsidP="00494D70">
            <w:pPr>
              <w:rPr>
                <w:sz w:val="18"/>
                <w:szCs w:val="18"/>
                <w:lang w:val="en-GB"/>
              </w:rPr>
            </w:pPr>
            <w:r w:rsidRPr="00082CA7">
              <w:rPr>
                <w:sz w:val="18"/>
                <w:szCs w:val="18"/>
                <w:lang w:val="en-GB"/>
              </w:rPr>
              <w:t>51</w:t>
            </w:r>
          </w:p>
        </w:tc>
      </w:tr>
      <w:tr w:rsidR="00B51740" w:rsidRPr="00082CA7" w:rsidTr="004D56D8">
        <w:tc>
          <w:tcPr>
            <w:tcW w:w="9576" w:type="dxa"/>
            <w:gridSpan w:val="6"/>
          </w:tcPr>
          <w:p w:rsidR="00B51740" w:rsidRPr="00082CA7" w:rsidRDefault="00B51740" w:rsidP="008517E7">
            <w:pPr>
              <w:rPr>
                <w:sz w:val="18"/>
                <w:szCs w:val="18"/>
                <w:lang w:val="en-GB"/>
              </w:rPr>
            </w:pPr>
            <w:r w:rsidRPr="00082CA7">
              <w:rPr>
                <w:b/>
                <w:sz w:val="18"/>
                <w:szCs w:val="18"/>
                <w:lang w:val="en-GB"/>
              </w:rPr>
              <w:t>Weights</w:t>
            </w:r>
          </w:p>
        </w:tc>
      </w:tr>
      <w:tr w:rsidR="00B51740" w:rsidRPr="00082CA7" w:rsidTr="00F0286D">
        <w:tc>
          <w:tcPr>
            <w:tcW w:w="2538" w:type="dxa"/>
            <w:gridSpan w:val="3"/>
          </w:tcPr>
          <w:p w:rsidR="00B51740" w:rsidRPr="00082CA7" w:rsidRDefault="00B51740" w:rsidP="008517E7">
            <w:pPr>
              <w:rPr>
                <w:sz w:val="18"/>
                <w:szCs w:val="18"/>
                <w:lang w:val="en-GB"/>
              </w:rPr>
            </w:pPr>
            <w:r w:rsidRPr="00082CA7">
              <w:rPr>
                <w:sz w:val="18"/>
                <w:szCs w:val="18"/>
                <w:lang w:val="en-GB"/>
              </w:rPr>
              <w:t>Kerb weight (kg) incl. Driver (75kg)</w:t>
            </w:r>
          </w:p>
        </w:tc>
        <w:tc>
          <w:tcPr>
            <w:tcW w:w="2346" w:type="dxa"/>
          </w:tcPr>
          <w:p w:rsidR="00B51740" w:rsidRPr="00082CA7" w:rsidRDefault="00B51740" w:rsidP="008517E7">
            <w:pPr>
              <w:rPr>
                <w:sz w:val="18"/>
                <w:szCs w:val="18"/>
                <w:lang w:val="en-GB"/>
              </w:rPr>
            </w:pPr>
            <w:r w:rsidRPr="00082CA7">
              <w:rPr>
                <w:sz w:val="18"/>
                <w:szCs w:val="18"/>
                <w:lang w:val="en-GB"/>
              </w:rPr>
              <w:t>1420</w:t>
            </w:r>
          </w:p>
        </w:tc>
        <w:tc>
          <w:tcPr>
            <w:tcW w:w="2346" w:type="dxa"/>
          </w:tcPr>
          <w:p w:rsidR="00B51740" w:rsidRPr="00082CA7" w:rsidRDefault="00B51740" w:rsidP="008517E7">
            <w:pPr>
              <w:rPr>
                <w:sz w:val="18"/>
                <w:szCs w:val="18"/>
                <w:lang w:val="en-GB"/>
              </w:rPr>
            </w:pPr>
            <w:r w:rsidRPr="00082CA7">
              <w:rPr>
                <w:sz w:val="18"/>
                <w:szCs w:val="18"/>
                <w:lang w:val="en-GB"/>
              </w:rPr>
              <w:t>1445</w:t>
            </w:r>
          </w:p>
        </w:tc>
        <w:tc>
          <w:tcPr>
            <w:tcW w:w="2346" w:type="dxa"/>
          </w:tcPr>
          <w:p w:rsidR="00B51740" w:rsidRPr="00082CA7" w:rsidRDefault="00B51740" w:rsidP="008517E7">
            <w:pPr>
              <w:rPr>
                <w:sz w:val="18"/>
                <w:szCs w:val="18"/>
                <w:lang w:val="en-GB"/>
              </w:rPr>
            </w:pPr>
            <w:r w:rsidRPr="00082CA7">
              <w:rPr>
                <w:sz w:val="18"/>
                <w:szCs w:val="18"/>
                <w:lang w:val="en-GB"/>
              </w:rPr>
              <w:t>1415</w:t>
            </w:r>
          </w:p>
        </w:tc>
      </w:tr>
      <w:tr w:rsidR="00B51740" w:rsidRPr="00082CA7" w:rsidTr="00E61488">
        <w:trPr>
          <w:trHeight w:val="443"/>
        </w:trPr>
        <w:tc>
          <w:tcPr>
            <w:tcW w:w="1269" w:type="dxa"/>
            <w:vMerge w:val="restart"/>
          </w:tcPr>
          <w:p w:rsidR="00B51740" w:rsidRPr="00082CA7" w:rsidRDefault="00B51740" w:rsidP="008517E7">
            <w:pPr>
              <w:rPr>
                <w:sz w:val="18"/>
                <w:szCs w:val="18"/>
                <w:lang w:val="en-GB"/>
              </w:rPr>
            </w:pPr>
            <w:r w:rsidRPr="00082CA7">
              <w:rPr>
                <w:sz w:val="18"/>
                <w:szCs w:val="18"/>
                <w:lang w:val="en-GB"/>
              </w:rPr>
              <w:t>Permitted gross vehicle weight (kg)</w:t>
            </w:r>
          </w:p>
        </w:tc>
        <w:tc>
          <w:tcPr>
            <w:tcW w:w="1269" w:type="dxa"/>
            <w:gridSpan w:val="2"/>
          </w:tcPr>
          <w:p w:rsidR="00B51740" w:rsidRPr="00082CA7" w:rsidRDefault="00B51740" w:rsidP="008517E7">
            <w:pPr>
              <w:rPr>
                <w:sz w:val="18"/>
                <w:szCs w:val="18"/>
                <w:lang w:val="en-GB"/>
              </w:rPr>
            </w:pPr>
            <w:r w:rsidRPr="00082CA7">
              <w:rPr>
                <w:sz w:val="18"/>
                <w:szCs w:val="18"/>
                <w:lang w:val="en-GB"/>
              </w:rPr>
              <w:t>Total</w:t>
            </w:r>
          </w:p>
        </w:tc>
        <w:tc>
          <w:tcPr>
            <w:tcW w:w="2346" w:type="dxa"/>
          </w:tcPr>
          <w:p w:rsidR="00B51740" w:rsidRPr="00082CA7" w:rsidRDefault="00B51740" w:rsidP="008517E7">
            <w:pPr>
              <w:rPr>
                <w:sz w:val="18"/>
                <w:szCs w:val="18"/>
                <w:lang w:val="en-GB"/>
              </w:rPr>
            </w:pPr>
            <w:r w:rsidRPr="00082CA7">
              <w:rPr>
                <w:sz w:val="18"/>
                <w:szCs w:val="18"/>
                <w:lang w:val="en-GB"/>
              </w:rPr>
              <w:t>1870</w:t>
            </w:r>
          </w:p>
        </w:tc>
        <w:tc>
          <w:tcPr>
            <w:tcW w:w="2346" w:type="dxa"/>
          </w:tcPr>
          <w:p w:rsidR="00B51740" w:rsidRPr="00082CA7" w:rsidRDefault="00B1698E" w:rsidP="008517E7">
            <w:pPr>
              <w:rPr>
                <w:sz w:val="18"/>
                <w:szCs w:val="18"/>
                <w:lang w:val="en-GB"/>
              </w:rPr>
            </w:pPr>
            <w:r w:rsidRPr="00082CA7">
              <w:rPr>
                <w:sz w:val="18"/>
                <w:szCs w:val="18"/>
                <w:lang w:val="en-GB"/>
              </w:rPr>
              <w:t>1900</w:t>
            </w:r>
          </w:p>
        </w:tc>
        <w:tc>
          <w:tcPr>
            <w:tcW w:w="2346" w:type="dxa"/>
          </w:tcPr>
          <w:p w:rsidR="00B51740" w:rsidRPr="00082CA7" w:rsidRDefault="00B51740" w:rsidP="00494D70">
            <w:pPr>
              <w:rPr>
                <w:sz w:val="18"/>
                <w:szCs w:val="18"/>
                <w:lang w:val="en-GB"/>
              </w:rPr>
            </w:pPr>
            <w:r w:rsidRPr="00082CA7">
              <w:rPr>
                <w:sz w:val="18"/>
                <w:szCs w:val="18"/>
                <w:lang w:val="en-GB"/>
              </w:rPr>
              <w:t>1870</w:t>
            </w:r>
          </w:p>
        </w:tc>
      </w:tr>
      <w:tr w:rsidR="00B51740" w:rsidRPr="00082CA7" w:rsidTr="00E61488">
        <w:trPr>
          <w:trHeight w:val="442"/>
        </w:trPr>
        <w:tc>
          <w:tcPr>
            <w:tcW w:w="1269" w:type="dxa"/>
            <w:vMerge/>
          </w:tcPr>
          <w:p w:rsidR="00B51740" w:rsidRPr="00082CA7" w:rsidRDefault="00B51740" w:rsidP="008517E7">
            <w:pPr>
              <w:rPr>
                <w:sz w:val="18"/>
                <w:szCs w:val="18"/>
                <w:lang w:val="en-GB"/>
              </w:rPr>
            </w:pPr>
          </w:p>
        </w:tc>
        <w:tc>
          <w:tcPr>
            <w:tcW w:w="1269" w:type="dxa"/>
            <w:gridSpan w:val="2"/>
          </w:tcPr>
          <w:p w:rsidR="00B51740" w:rsidRPr="00082CA7" w:rsidRDefault="00B51740" w:rsidP="008517E7">
            <w:pPr>
              <w:rPr>
                <w:sz w:val="18"/>
                <w:szCs w:val="18"/>
                <w:lang w:val="en-GB"/>
              </w:rPr>
            </w:pPr>
            <w:r w:rsidRPr="00082CA7">
              <w:rPr>
                <w:sz w:val="18"/>
                <w:szCs w:val="18"/>
                <w:lang w:val="en-GB"/>
              </w:rPr>
              <w:t>Front/Rear</w:t>
            </w:r>
          </w:p>
        </w:tc>
        <w:tc>
          <w:tcPr>
            <w:tcW w:w="2346" w:type="dxa"/>
          </w:tcPr>
          <w:p w:rsidR="00B51740" w:rsidRPr="00082CA7" w:rsidRDefault="00B51740" w:rsidP="008517E7">
            <w:pPr>
              <w:rPr>
                <w:sz w:val="18"/>
                <w:szCs w:val="18"/>
                <w:lang w:val="en-GB"/>
              </w:rPr>
            </w:pPr>
            <w:r w:rsidRPr="00082CA7">
              <w:rPr>
                <w:sz w:val="18"/>
                <w:szCs w:val="18"/>
                <w:lang w:val="en-GB"/>
              </w:rPr>
              <w:t>985/885</w:t>
            </w:r>
          </w:p>
        </w:tc>
        <w:tc>
          <w:tcPr>
            <w:tcW w:w="2346" w:type="dxa"/>
          </w:tcPr>
          <w:p w:rsidR="00B51740" w:rsidRPr="00082CA7" w:rsidRDefault="00B1698E" w:rsidP="008517E7">
            <w:pPr>
              <w:rPr>
                <w:sz w:val="18"/>
                <w:szCs w:val="18"/>
                <w:lang w:val="en-GB"/>
              </w:rPr>
            </w:pPr>
            <w:r w:rsidRPr="00082CA7">
              <w:rPr>
                <w:sz w:val="18"/>
                <w:szCs w:val="18"/>
                <w:lang w:val="en-GB"/>
              </w:rPr>
              <w:t>1015/885</w:t>
            </w:r>
          </w:p>
        </w:tc>
        <w:tc>
          <w:tcPr>
            <w:tcW w:w="2346" w:type="dxa"/>
          </w:tcPr>
          <w:p w:rsidR="00B51740" w:rsidRPr="00082CA7" w:rsidRDefault="00B51740" w:rsidP="00494D70">
            <w:pPr>
              <w:rPr>
                <w:sz w:val="18"/>
                <w:szCs w:val="18"/>
                <w:lang w:val="en-GB"/>
              </w:rPr>
            </w:pPr>
            <w:r w:rsidRPr="00082CA7">
              <w:rPr>
                <w:sz w:val="18"/>
                <w:szCs w:val="18"/>
                <w:lang w:val="en-GB"/>
              </w:rPr>
              <w:t>985/885</w:t>
            </w:r>
          </w:p>
        </w:tc>
      </w:tr>
      <w:tr w:rsidR="00B51740" w:rsidRPr="00082CA7" w:rsidTr="00F0286D">
        <w:tc>
          <w:tcPr>
            <w:tcW w:w="2538" w:type="dxa"/>
            <w:gridSpan w:val="3"/>
          </w:tcPr>
          <w:p w:rsidR="00B51740" w:rsidRPr="00082CA7" w:rsidRDefault="00B1698E" w:rsidP="008517E7">
            <w:pPr>
              <w:rPr>
                <w:sz w:val="18"/>
                <w:szCs w:val="18"/>
                <w:lang w:val="en-GB"/>
              </w:rPr>
            </w:pPr>
            <w:r w:rsidRPr="00082CA7">
              <w:rPr>
                <w:sz w:val="18"/>
                <w:szCs w:val="18"/>
                <w:lang w:val="en-GB"/>
              </w:rPr>
              <w:t>Permitted axle load, front/rear (kg)</w:t>
            </w:r>
          </w:p>
        </w:tc>
        <w:tc>
          <w:tcPr>
            <w:tcW w:w="2346" w:type="dxa"/>
          </w:tcPr>
          <w:p w:rsidR="00B51740" w:rsidRPr="00082CA7" w:rsidRDefault="00B1698E" w:rsidP="008517E7">
            <w:pPr>
              <w:rPr>
                <w:sz w:val="18"/>
                <w:szCs w:val="18"/>
                <w:lang w:val="en-GB"/>
              </w:rPr>
            </w:pPr>
            <w:r w:rsidRPr="00082CA7">
              <w:rPr>
                <w:sz w:val="18"/>
                <w:szCs w:val="18"/>
                <w:lang w:val="en-GB"/>
              </w:rPr>
              <w:t>1015/940</w:t>
            </w:r>
          </w:p>
        </w:tc>
        <w:tc>
          <w:tcPr>
            <w:tcW w:w="2346" w:type="dxa"/>
          </w:tcPr>
          <w:p w:rsidR="00B51740" w:rsidRPr="00082CA7" w:rsidRDefault="00B1698E" w:rsidP="008517E7">
            <w:pPr>
              <w:rPr>
                <w:sz w:val="18"/>
                <w:szCs w:val="18"/>
                <w:lang w:val="en-GB"/>
              </w:rPr>
            </w:pPr>
            <w:r w:rsidRPr="00082CA7">
              <w:rPr>
                <w:sz w:val="18"/>
                <w:szCs w:val="18"/>
                <w:lang w:val="en-GB"/>
              </w:rPr>
              <w:t>1040/945</w:t>
            </w:r>
          </w:p>
        </w:tc>
        <w:tc>
          <w:tcPr>
            <w:tcW w:w="2346" w:type="dxa"/>
          </w:tcPr>
          <w:p w:rsidR="00B51740" w:rsidRPr="00082CA7" w:rsidRDefault="00B1698E" w:rsidP="008517E7">
            <w:pPr>
              <w:rPr>
                <w:sz w:val="18"/>
                <w:szCs w:val="18"/>
                <w:lang w:val="en-GB"/>
              </w:rPr>
            </w:pPr>
            <w:r w:rsidRPr="00082CA7">
              <w:rPr>
                <w:sz w:val="18"/>
                <w:szCs w:val="18"/>
                <w:lang w:val="en-GB"/>
              </w:rPr>
              <w:t>1015/940</w:t>
            </w:r>
          </w:p>
        </w:tc>
      </w:tr>
      <w:tr w:rsidR="00B51740" w:rsidRPr="00082CA7" w:rsidTr="00F0286D">
        <w:tc>
          <w:tcPr>
            <w:tcW w:w="2538" w:type="dxa"/>
            <w:gridSpan w:val="3"/>
          </w:tcPr>
          <w:p w:rsidR="00B51740" w:rsidRPr="00082CA7" w:rsidRDefault="00B1698E" w:rsidP="008517E7">
            <w:pPr>
              <w:rPr>
                <w:sz w:val="18"/>
                <w:szCs w:val="18"/>
                <w:lang w:val="en-GB"/>
              </w:rPr>
            </w:pPr>
            <w:r w:rsidRPr="00082CA7">
              <w:rPr>
                <w:sz w:val="18"/>
                <w:szCs w:val="18"/>
                <w:lang w:val="en-GB"/>
              </w:rPr>
              <w:t>Towing Limit</w:t>
            </w:r>
            <w:r w:rsidR="00F07CA5" w:rsidRPr="00082CA7">
              <w:rPr>
                <w:sz w:val="18"/>
                <w:szCs w:val="18"/>
                <w:lang w:val="en-GB"/>
              </w:rPr>
              <w:t xml:space="preserve"> (kg); Braked (12% gradient)</w:t>
            </w:r>
          </w:p>
        </w:tc>
        <w:tc>
          <w:tcPr>
            <w:tcW w:w="2346" w:type="dxa"/>
          </w:tcPr>
          <w:p w:rsidR="00B51740" w:rsidRPr="00082CA7" w:rsidRDefault="00F07CA5" w:rsidP="008517E7">
            <w:pPr>
              <w:rPr>
                <w:sz w:val="18"/>
                <w:szCs w:val="18"/>
                <w:lang w:val="en-GB"/>
              </w:rPr>
            </w:pPr>
            <w:r w:rsidRPr="00082CA7">
              <w:rPr>
                <w:sz w:val="18"/>
                <w:szCs w:val="18"/>
                <w:lang w:val="en-GB"/>
              </w:rPr>
              <w:t>1300</w:t>
            </w:r>
          </w:p>
        </w:tc>
        <w:tc>
          <w:tcPr>
            <w:tcW w:w="2346" w:type="dxa"/>
          </w:tcPr>
          <w:p w:rsidR="00B51740" w:rsidRPr="00082CA7" w:rsidRDefault="00F07CA5" w:rsidP="008517E7">
            <w:pPr>
              <w:rPr>
                <w:sz w:val="18"/>
                <w:szCs w:val="18"/>
                <w:lang w:val="en-GB"/>
              </w:rPr>
            </w:pPr>
            <w:r w:rsidRPr="00082CA7">
              <w:rPr>
                <w:sz w:val="18"/>
                <w:szCs w:val="18"/>
                <w:lang w:val="en-GB"/>
              </w:rPr>
              <w:t>1300</w:t>
            </w:r>
          </w:p>
        </w:tc>
        <w:tc>
          <w:tcPr>
            <w:tcW w:w="2346" w:type="dxa"/>
          </w:tcPr>
          <w:p w:rsidR="00B51740" w:rsidRPr="00082CA7" w:rsidRDefault="00F07CA5" w:rsidP="008517E7">
            <w:pPr>
              <w:rPr>
                <w:sz w:val="18"/>
                <w:szCs w:val="18"/>
                <w:lang w:val="en-GB"/>
              </w:rPr>
            </w:pPr>
            <w:r w:rsidRPr="00082CA7">
              <w:rPr>
                <w:sz w:val="18"/>
                <w:szCs w:val="18"/>
                <w:lang w:val="en-GB"/>
              </w:rPr>
              <w:t>1300</w:t>
            </w:r>
          </w:p>
        </w:tc>
      </w:tr>
      <w:tr w:rsidR="00B51740" w:rsidRPr="00082CA7" w:rsidTr="00F0286D">
        <w:tc>
          <w:tcPr>
            <w:tcW w:w="2538" w:type="dxa"/>
            <w:gridSpan w:val="3"/>
          </w:tcPr>
          <w:p w:rsidR="00B51740" w:rsidRPr="00082CA7" w:rsidRDefault="00F07CA5" w:rsidP="008517E7">
            <w:pPr>
              <w:rPr>
                <w:sz w:val="18"/>
                <w:szCs w:val="18"/>
                <w:lang w:val="en-GB"/>
              </w:rPr>
            </w:pPr>
            <w:r w:rsidRPr="00082CA7">
              <w:rPr>
                <w:sz w:val="18"/>
                <w:szCs w:val="18"/>
                <w:lang w:val="en-GB"/>
              </w:rPr>
              <w:t>Maximum roof load (kg)</w:t>
            </w:r>
          </w:p>
        </w:tc>
        <w:tc>
          <w:tcPr>
            <w:tcW w:w="2346" w:type="dxa"/>
          </w:tcPr>
          <w:p w:rsidR="00B51740" w:rsidRPr="00082CA7" w:rsidRDefault="00F07CA5" w:rsidP="008517E7">
            <w:pPr>
              <w:rPr>
                <w:sz w:val="18"/>
                <w:szCs w:val="18"/>
                <w:lang w:val="en-GB"/>
              </w:rPr>
            </w:pPr>
            <w:r w:rsidRPr="00082CA7">
              <w:rPr>
                <w:sz w:val="18"/>
                <w:szCs w:val="18"/>
                <w:lang w:val="en-GB"/>
              </w:rPr>
              <w:t>75</w:t>
            </w:r>
          </w:p>
        </w:tc>
        <w:tc>
          <w:tcPr>
            <w:tcW w:w="2346" w:type="dxa"/>
          </w:tcPr>
          <w:p w:rsidR="00B51740" w:rsidRPr="00082CA7" w:rsidRDefault="00F07CA5" w:rsidP="008517E7">
            <w:pPr>
              <w:rPr>
                <w:sz w:val="18"/>
                <w:szCs w:val="18"/>
                <w:lang w:val="en-GB"/>
              </w:rPr>
            </w:pPr>
            <w:r w:rsidRPr="00082CA7">
              <w:rPr>
                <w:sz w:val="18"/>
                <w:szCs w:val="18"/>
                <w:lang w:val="en-GB"/>
              </w:rPr>
              <w:t>75</w:t>
            </w:r>
          </w:p>
        </w:tc>
        <w:tc>
          <w:tcPr>
            <w:tcW w:w="2346" w:type="dxa"/>
          </w:tcPr>
          <w:p w:rsidR="00B51740" w:rsidRPr="00082CA7" w:rsidRDefault="00F07CA5" w:rsidP="008517E7">
            <w:pPr>
              <w:rPr>
                <w:sz w:val="18"/>
                <w:szCs w:val="18"/>
                <w:lang w:val="en-GB"/>
              </w:rPr>
            </w:pPr>
            <w:r w:rsidRPr="00082CA7">
              <w:rPr>
                <w:sz w:val="18"/>
                <w:szCs w:val="18"/>
                <w:lang w:val="en-GB"/>
              </w:rPr>
              <w:t>75</w:t>
            </w:r>
          </w:p>
        </w:tc>
      </w:tr>
    </w:tbl>
    <w:p w:rsidR="00BB328A" w:rsidRPr="008517E7" w:rsidRDefault="00BB328A" w:rsidP="008517E7">
      <w:pPr>
        <w:rPr>
          <w:sz w:val="20"/>
          <w:szCs w:val="20"/>
          <w:lang w:val="en-GB"/>
        </w:rPr>
      </w:pPr>
    </w:p>
    <w:sectPr w:rsidR="00BB328A" w:rsidRPr="008517E7" w:rsidSect="008517E7">
      <w:footerReference w:type="default" r:id="rId14"/>
      <w:headerReference w:type="first" r:id="rId15"/>
      <w:footerReference w:type="first" r:id="rId16"/>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66" w:rsidRDefault="00451F66" w:rsidP="008517E7">
      <w:pPr>
        <w:spacing w:line="240" w:lineRule="auto"/>
      </w:pPr>
      <w:r>
        <w:separator/>
      </w:r>
    </w:p>
  </w:endnote>
  <w:endnote w:type="continuationSeparator" w:id="0">
    <w:p w:rsidR="00451F66" w:rsidRDefault="00451F6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 Mazda">
    <w:altName w:val="Interstate Maz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EB0244" w:rsidRPr="008517E7" w:rsidRDefault="00EB0244" w:rsidP="005711E1">
        <w:pPr>
          <w:keepNext/>
          <w:outlineLvl w:val="1"/>
          <w:rPr>
            <w:rFonts w:cs="Arial"/>
            <w:b/>
            <w:bCs/>
            <w:szCs w:val="16"/>
            <w:lang w:val="es-ES"/>
          </w:rPr>
        </w:pPr>
        <w:r>
          <w:rPr>
            <w:rFonts w:cs="Arial"/>
            <w:b/>
            <w:bCs/>
            <w:szCs w:val="16"/>
            <w:lang w:val="es-ES"/>
          </w:rPr>
          <w:t>Mazda Motors UK Ltd</w:t>
        </w:r>
      </w:p>
      <w:p w:rsidR="00EB0244" w:rsidRDefault="00EB0244" w:rsidP="005711E1">
        <w:pPr>
          <w:rPr>
            <w:lang w:val="en-GB"/>
          </w:rPr>
        </w:pPr>
        <w:r>
          <w:rPr>
            <w:lang w:val="en-GB"/>
          </w:rPr>
          <w:t xml:space="preserve">Victory Way, Crossways Business Park, Dartford, Kent, DA2 6DT  </w:t>
        </w:r>
      </w:p>
      <w:p w:rsidR="00EB0244" w:rsidRPr="008517E7" w:rsidRDefault="00EB0244" w:rsidP="005711E1">
        <w:pPr>
          <w:keepNext/>
          <w:outlineLvl w:val="1"/>
          <w:rPr>
            <w:szCs w:val="16"/>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r>
          <w:rPr>
            <w:szCs w:val="16"/>
          </w:rPr>
          <w:tab/>
        </w:r>
        <w:r>
          <w:rPr>
            <w:szCs w:val="16"/>
          </w:rPr>
          <w:tab/>
        </w:r>
        <w:r>
          <w:rPr>
            <w:szCs w:val="16"/>
          </w:rPr>
          <w:tab/>
        </w:r>
        <w:r>
          <w:rPr>
            <w:szCs w:val="16"/>
          </w:rPr>
          <w:tab/>
        </w:r>
        <w:r>
          <w:rPr>
            <w:szCs w:val="16"/>
          </w:rPr>
          <w:tab/>
        </w:r>
        <w:r>
          <w:rPr>
            <w:szCs w:val="16"/>
          </w:rPr>
          <w:tab/>
        </w:r>
        <w:r>
          <w:rPr>
            <w:szCs w:val="16"/>
          </w:rPr>
          <w:tab/>
        </w:r>
        <w:r>
          <w:fldChar w:fldCharType="begin"/>
        </w:r>
        <w:r>
          <w:instrText xml:space="preserve"> PAGE   \* MERGEFORMAT </w:instrText>
        </w:r>
        <w:r>
          <w:fldChar w:fldCharType="separate"/>
        </w:r>
        <w:r w:rsidR="004B3FD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44" w:rsidRPr="008517E7" w:rsidRDefault="00EB0244" w:rsidP="008517E7">
    <w:pPr>
      <w:keepNext/>
      <w:outlineLvl w:val="1"/>
      <w:rPr>
        <w:rFonts w:cs="Arial"/>
        <w:b/>
        <w:bCs/>
        <w:szCs w:val="16"/>
        <w:lang w:val="es-ES"/>
      </w:rPr>
    </w:pPr>
    <w:r>
      <w:rPr>
        <w:rFonts w:cs="Arial"/>
        <w:b/>
        <w:bCs/>
        <w:szCs w:val="16"/>
        <w:lang w:val="es-ES"/>
      </w:rPr>
      <w:t>Mazda Motors UK Ltd</w:t>
    </w:r>
  </w:p>
  <w:p w:rsidR="00EB0244" w:rsidRDefault="00EB0244" w:rsidP="00B52EDE">
    <w:pPr>
      <w:rPr>
        <w:lang w:val="en-GB"/>
      </w:rPr>
    </w:pPr>
    <w:r>
      <w:rPr>
        <w:lang w:val="en-GB"/>
      </w:rPr>
      <w:t xml:space="preserve">Victory Way, Crossways Business Park, Dartford, Kent, DA2 6DT  </w:t>
    </w:r>
  </w:p>
  <w:p w:rsidR="00EB0244" w:rsidRPr="00B52EDE" w:rsidRDefault="00EB0244" w:rsidP="008517E7">
    <w:pPr>
      <w:rPr>
        <w:rFonts w:cs="Arial"/>
        <w:szCs w:val="16"/>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r>
      <w:rPr>
        <w:szCs w:val="16"/>
      </w:rPr>
      <w:tab/>
    </w:r>
    <w:r>
      <w:rPr>
        <w:szCs w:val="16"/>
      </w:rPr>
      <w:tab/>
    </w:r>
    <w:r>
      <w:rPr>
        <w:szCs w:val="16"/>
      </w:rPr>
      <w:tab/>
    </w:r>
    <w:r>
      <w:rPr>
        <w:szCs w:val="16"/>
      </w:rPr>
      <w:tab/>
    </w:r>
    <w:r>
      <w:rPr>
        <w:szCs w:val="16"/>
      </w:rPr>
      <w:tab/>
    </w:r>
    <w:r>
      <w:rPr>
        <w:szCs w:val="16"/>
      </w:rPr>
      <w:tab/>
    </w:r>
    <w:r>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66" w:rsidRDefault="00451F66" w:rsidP="008517E7">
      <w:pPr>
        <w:spacing w:line="240" w:lineRule="auto"/>
      </w:pPr>
      <w:r>
        <w:separator/>
      </w:r>
    </w:p>
  </w:footnote>
  <w:footnote w:type="continuationSeparator" w:id="0">
    <w:p w:rsidR="00451F66" w:rsidRDefault="00451F66"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44" w:rsidRPr="00B52EDE" w:rsidRDefault="00EB0244" w:rsidP="00B52EDE">
    <w:pPr>
      <w:pStyle w:val="Header"/>
      <w:jc w:val="right"/>
      <w:rPr>
        <w:b/>
        <w:sz w:val="32"/>
      </w:rPr>
    </w:pPr>
    <w:r w:rsidRPr="00B52EDE">
      <w:rPr>
        <w:noProof/>
        <w:sz w:val="14"/>
        <w:lang w:val="en-GB" w:eastAsia="en-GB"/>
      </w:rPr>
      <w:drawing>
        <wp:anchor distT="0" distB="0" distL="114300" distR="114300" simplePos="0" relativeHeight="251660288" behindDoc="0" locked="0" layoutInCell="1" allowOverlap="1" wp14:anchorId="0CC12713" wp14:editId="6904B62D">
          <wp:simplePos x="0" y="0"/>
          <wp:positionH relativeFrom="column">
            <wp:posOffset>-36830</wp:posOffset>
          </wp:positionH>
          <wp:positionV relativeFrom="paragraph">
            <wp:posOffset>-104775</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EDE">
      <w:rPr>
        <w:b/>
        <w:sz w:val="32"/>
      </w:rPr>
      <w:t>PRESS RELEASE</w:t>
    </w:r>
  </w:p>
  <w:p w:rsidR="00EB0244" w:rsidRPr="00B52EDE" w:rsidRDefault="00EB0244" w:rsidP="00B52EDE">
    <w:pPr>
      <w:pStyle w:val="Header"/>
      <w:jc w:val="right"/>
      <w:rPr>
        <w:b/>
        <w:sz w:val="32"/>
      </w:rPr>
    </w:pPr>
    <w:r w:rsidRPr="00B52EDE">
      <w:rPr>
        <w:b/>
        <w:sz w:val="32"/>
      </w:rPr>
      <w:t>Mazda Motors UK</w:t>
    </w:r>
    <w:r>
      <w:rPr>
        <w:b/>
        <w:sz w:val="32"/>
      </w:rP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1B1D3F"/>
    <w:multiLevelType w:val="hybridMultilevel"/>
    <w:tmpl w:val="6CF45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6FBA713C"/>
    <w:multiLevelType w:val="hybridMultilevel"/>
    <w:tmpl w:val="A9F8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24168"/>
    <w:rsid w:val="0002767A"/>
    <w:rsid w:val="00034817"/>
    <w:rsid w:val="00082CA7"/>
    <w:rsid w:val="0008390E"/>
    <w:rsid w:val="001065E8"/>
    <w:rsid w:val="001270D1"/>
    <w:rsid w:val="00134A20"/>
    <w:rsid w:val="00146D34"/>
    <w:rsid w:val="001C2003"/>
    <w:rsid w:val="001F60D1"/>
    <w:rsid w:val="00210396"/>
    <w:rsid w:val="00216D02"/>
    <w:rsid w:val="00221FEE"/>
    <w:rsid w:val="00246476"/>
    <w:rsid w:val="00303901"/>
    <w:rsid w:val="00335076"/>
    <w:rsid w:val="003750D0"/>
    <w:rsid w:val="00451F66"/>
    <w:rsid w:val="00453FA2"/>
    <w:rsid w:val="004A03BD"/>
    <w:rsid w:val="004B3FD0"/>
    <w:rsid w:val="00547D70"/>
    <w:rsid w:val="005711E1"/>
    <w:rsid w:val="006006C1"/>
    <w:rsid w:val="0061793C"/>
    <w:rsid w:val="006222B5"/>
    <w:rsid w:val="00646A56"/>
    <w:rsid w:val="0070486F"/>
    <w:rsid w:val="00761176"/>
    <w:rsid w:val="007A2012"/>
    <w:rsid w:val="007F56D2"/>
    <w:rsid w:val="00826AED"/>
    <w:rsid w:val="008517E7"/>
    <w:rsid w:val="00852B3C"/>
    <w:rsid w:val="008B5D6B"/>
    <w:rsid w:val="00906C84"/>
    <w:rsid w:val="00973F58"/>
    <w:rsid w:val="009860F9"/>
    <w:rsid w:val="009D6840"/>
    <w:rsid w:val="00A10641"/>
    <w:rsid w:val="00A405C4"/>
    <w:rsid w:val="00A55AA1"/>
    <w:rsid w:val="00A86CA9"/>
    <w:rsid w:val="00A97377"/>
    <w:rsid w:val="00AC7B68"/>
    <w:rsid w:val="00B037F7"/>
    <w:rsid w:val="00B1698E"/>
    <w:rsid w:val="00B451AB"/>
    <w:rsid w:val="00B51740"/>
    <w:rsid w:val="00B52EDE"/>
    <w:rsid w:val="00B647FF"/>
    <w:rsid w:val="00BB328A"/>
    <w:rsid w:val="00BE276D"/>
    <w:rsid w:val="00BE3EDD"/>
    <w:rsid w:val="00C2168C"/>
    <w:rsid w:val="00C26124"/>
    <w:rsid w:val="00C30CDA"/>
    <w:rsid w:val="00C77D67"/>
    <w:rsid w:val="00C87960"/>
    <w:rsid w:val="00C87BA8"/>
    <w:rsid w:val="00CA1181"/>
    <w:rsid w:val="00CA2B49"/>
    <w:rsid w:val="00D15024"/>
    <w:rsid w:val="00D15560"/>
    <w:rsid w:val="00D274B7"/>
    <w:rsid w:val="00D67B6A"/>
    <w:rsid w:val="00DE621E"/>
    <w:rsid w:val="00EB0244"/>
    <w:rsid w:val="00EC2011"/>
    <w:rsid w:val="00EC3D22"/>
    <w:rsid w:val="00ED0E40"/>
    <w:rsid w:val="00ED56F3"/>
    <w:rsid w:val="00F0286D"/>
    <w:rsid w:val="00F07CA5"/>
    <w:rsid w:val="00F64AFA"/>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customStyle="1" w:styleId="Default">
    <w:name w:val="Default"/>
    <w:rsid w:val="00CA1181"/>
    <w:pPr>
      <w:autoSpaceDE w:val="0"/>
      <w:autoSpaceDN w:val="0"/>
      <w:adjustRightInd w:val="0"/>
      <w:spacing w:line="240" w:lineRule="auto"/>
    </w:pPr>
    <w:rPr>
      <w:rFonts w:ascii="Interstate Mazda" w:hAnsi="Interstate Mazda" w:cs="Interstate Mazda"/>
      <w:color w:val="000000"/>
      <w:sz w:val="24"/>
      <w:szCs w:val="24"/>
      <w:lang w:val="en-GB"/>
    </w:rPr>
  </w:style>
  <w:style w:type="paragraph" w:styleId="NormalWeb">
    <w:name w:val="Normal (Web)"/>
    <w:basedOn w:val="Normal"/>
    <w:uiPriority w:val="99"/>
    <w:semiHidden/>
    <w:unhideWhenUsed/>
    <w:rsid w:val="00D155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teLevel21">
    <w:name w:val="Note Level 21"/>
    <w:rsid w:val="00BB328A"/>
    <w:pPr>
      <w:spacing w:line="240" w:lineRule="auto"/>
    </w:pPr>
    <w:rPr>
      <w:rFonts w:ascii="Calibri" w:eastAsia="MS Mincho" w:hAnsi="Calibri" w:cs="Times New Roman"/>
      <w:sz w:val="22"/>
      <w:lang w:val="en-GB" w:bidi="en-US"/>
    </w:rPr>
  </w:style>
  <w:style w:type="character" w:styleId="CommentReference">
    <w:name w:val="annotation reference"/>
    <w:basedOn w:val="DefaultParagraphFont"/>
    <w:uiPriority w:val="99"/>
    <w:semiHidden/>
    <w:unhideWhenUsed/>
    <w:rsid w:val="00EC3D22"/>
    <w:rPr>
      <w:sz w:val="16"/>
      <w:szCs w:val="16"/>
    </w:rPr>
  </w:style>
  <w:style w:type="paragraph" w:styleId="CommentText">
    <w:name w:val="annotation text"/>
    <w:basedOn w:val="Normal"/>
    <w:link w:val="CommentTextChar"/>
    <w:uiPriority w:val="99"/>
    <w:semiHidden/>
    <w:unhideWhenUsed/>
    <w:rsid w:val="00EC3D22"/>
    <w:pPr>
      <w:spacing w:line="240" w:lineRule="auto"/>
    </w:pPr>
    <w:rPr>
      <w:sz w:val="20"/>
      <w:szCs w:val="20"/>
    </w:rPr>
  </w:style>
  <w:style w:type="character" w:customStyle="1" w:styleId="CommentTextChar">
    <w:name w:val="Comment Text Char"/>
    <w:basedOn w:val="DefaultParagraphFont"/>
    <w:link w:val="CommentText"/>
    <w:uiPriority w:val="99"/>
    <w:semiHidden/>
    <w:rsid w:val="00EC3D22"/>
    <w:rPr>
      <w:sz w:val="20"/>
      <w:szCs w:val="20"/>
    </w:rPr>
  </w:style>
  <w:style w:type="paragraph" w:styleId="CommentSubject">
    <w:name w:val="annotation subject"/>
    <w:basedOn w:val="CommentText"/>
    <w:next w:val="CommentText"/>
    <w:link w:val="CommentSubjectChar"/>
    <w:uiPriority w:val="99"/>
    <w:semiHidden/>
    <w:unhideWhenUsed/>
    <w:rsid w:val="00EC3D22"/>
    <w:rPr>
      <w:b/>
      <w:bCs/>
    </w:rPr>
  </w:style>
  <w:style w:type="character" w:customStyle="1" w:styleId="CommentSubjectChar">
    <w:name w:val="Comment Subject Char"/>
    <w:basedOn w:val="CommentTextChar"/>
    <w:link w:val="CommentSubject"/>
    <w:uiPriority w:val="99"/>
    <w:semiHidden/>
    <w:rsid w:val="00EC3D22"/>
    <w:rPr>
      <w:b/>
      <w:bCs/>
      <w:sz w:val="20"/>
      <w:szCs w:val="20"/>
    </w:rPr>
  </w:style>
  <w:style w:type="paragraph" w:customStyle="1" w:styleId="MediumGrid21">
    <w:name w:val="Medium Grid 21"/>
    <w:rsid w:val="0070486F"/>
    <w:pPr>
      <w:spacing w:line="360" w:lineRule="auto"/>
    </w:pPr>
    <w:rPr>
      <w:rFonts w:ascii="Arial" w:eastAsia="MS Mincho" w:hAnsi="Arial" w:cs="Times New Roman"/>
      <w:sz w:val="22"/>
      <w:lang w:val="de-AT" w:bidi="en-US"/>
    </w:rPr>
  </w:style>
  <w:style w:type="table" w:styleId="TableGrid">
    <w:name w:val="Table Grid"/>
    <w:basedOn w:val="TableNormal"/>
    <w:uiPriority w:val="59"/>
    <w:rsid w:val="00973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customStyle="1" w:styleId="Default">
    <w:name w:val="Default"/>
    <w:rsid w:val="00CA1181"/>
    <w:pPr>
      <w:autoSpaceDE w:val="0"/>
      <w:autoSpaceDN w:val="0"/>
      <w:adjustRightInd w:val="0"/>
      <w:spacing w:line="240" w:lineRule="auto"/>
    </w:pPr>
    <w:rPr>
      <w:rFonts w:ascii="Interstate Mazda" w:hAnsi="Interstate Mazda" w:cs="Interstate Mazda"/>
      <w:color w:val="000000"/>
      <w:sz w:val="24"/>
      <w:szCs w:val="24"/>
      <w:lang w:val="en-GB"/>
    </w:rPr>
  </w:style>
  <w:style w:type="paragraph" w:styleId="NormalWeb">
    <w:name w:val="Normal (Web)"/>
    <w:basedOn w:val="Normal"/>
    <w:uiPriority w:val="99"/>
    <w:semiHidden/>
    <w:unhideWhenUsed/>
    <w:rsid w:val="00D155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teLevel21">
    <w:name w:val="Note Level 21"/>
    <w:rsid w:val="00BB328A"/>
    <w:pPr>
      <w:spacing w:line="240" w:lineRule="auto"/>
    </w:pPr>
    <w:rPr>
      <w:rFonts w:ascii="Calibri" w:eastAsia="MS Mincho" w:hAnsi="Calibri" w:cs="Times New Roman"/>
      <w:sz w:val="22"/>
      <w:lang w:val="en-GB" w:bidi="en-US"/>
    </w:rPr>
  </w:style>
  <w:style w:type="character" w:styleId="CommentReference">
    <w:name w:val="annotation reference"/>
    <w:basedOn w:val="DefaultParagraphFont"/>
    <w:uiPriority w:val="99"/>
    <w:semiHidden/>
    <w:unhideWhenUsed/>
    <w:rsid w:val="00EC3D22"/>
    <w:rPr>
      <w:sz w:val="16"/>
      <w:szCs w:val="16"/>
    </w:rPr>
  </w:style>
  <w:style w:type="paragraph" w:styleId="CommentText">
    <w:name w:val="annotation text"/>
    <w:basedOn w:val="Normal"/>
    <w:link w:val="CommentTextChar"/>
    <w:uiPriority w:val="99"/>
    <w:semiHidden/>
    <w:unhideWhenUsed/>
    <w:rsid w:val="00EC3D22"/>
    <w:pPr>
      <w:spacing w:line="240" w:lineRule="auto"/>
    </w:pPr>
    <w:rPr>
      <w:sz w:val="20"/>
      <w:szCs w:val="20"/>
    </w:rPr>
  </w:style>
  <w:style w:type="character" w:customStyle="1" w:styleId="CommentTextChar">
    <w:name w:val="Comment Text Char"/>
    <w:basedOn w:val="DefaultParagraphFont"/>
    <w:link w:val="CommentText"/>
    <w:uiPriority w:val="99"/>
    <w:semiHidden/>
    <w:rsid w:val="00EC3D22"/>
    <w:rPr>
      <w:sz w:val="20"/>
      <w:szCs w:val="20"/>
    </w:rPr>
  </w:style>
  <w:style w:type="paragraph" w:styleId="CommentSubject">
    <w:name w:val="annotation subject"/>
    <w:basedOn w:val="CommentText"/>
    <w:next w:val="CommentText"/>
    <w:link w:val="CommentSubjectChar"/>
    <w:uiPriority w:val="99"/>
    <w:semiHidden/>
    <w:unhideWhenUsed/>
    <w:rsid w:val="00EC3D22"/>
    <w:rPr>
      <w:b/>
      <w:bCs/>
    </w:rPr>
  </w:style>
  <w:style w:type="character" w:customStyle="1" w:styleId="CommentSubjectChar">
    <w:name w:val="Comment Subject Char"/>
    <w:basedOn w:val="CommentTextChar"/>
    <w:link w:val="CommentSubject"/>
    <w:uiPriority w:val="99"/>
    <w:semiHidden/>
    <w:rsid w:val="00EC3D22"/>
    <w:rPr>
      <w:b/>
      <w:bCs/>
      <w:sz w:val="20"/>
      <w:szCs w:val="20"/>
    </w:rPr>
  </w:style>
  <w:style w:type="paragraph" w:customStyle="1" w:styleId="MediumGrid21">
    <w:name w:val="Medium Grid 21"/>
    <w:rsid w:val="0070486F"/>
    <w:pPr>
      <w:spacing w:line="360" w:lineRule="auto"/>
    </w:pPr>
    <w:rPr>
      <w:rFonts w:ascii="Arial" w:eastAsia="MS Mincho" w:hAnsi="Arial" w:cs="Times New Roman"/>
      <w:sz w:val="22"/>
      <w:lang w:val="de-AT" w:bidi="en-US"/>
    </w:rPr>
  </w:style>
  <w:style w:type="table" w:styleId="TableGrid">
    <w:name w:val="Table Grid"/>
    <w:basedOn w:val="TableNormal"/>
    <w:uiPriority w:val="59"/>
    <w:rsid w:val="00973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056">
      <w:bodyDiv w:val="1"/>
      <w:marLeft w:val="0"/>
      <w:marRight w:val="0"/>
      <w:marTop w:val="0"/>
      <w:marBottom w:val="0"/>
      <w:divBdr>
        <w:top w:val="none" w:sz="0" w:space="0" w:color="auto"/>
        <w:left w:val="none" w:sz="0" w:space="0" w:color="auto"/>
        <w:bottom w:val="none" w:sz="0" w:space="0" w:color="auto"/>
        <w:right w:val="none" w:sz="0" w:space="0" w:color="auto"/>
      </w:divBdr>
    </w:div>
    <w:div w:id="1652247050">
      <w:bodyDiv w:val="1"/>
      <w:marLeft w:val="0"/>
      <w:marRight w:val="0"/>
      <w:marTop w:val="0"/>
      <w:marBottom w:val="0"/>
      <w:divBdr>
        <w:top w:val="none" w:sz="0" w:space="0" w:color="auto"/>
        <w:left w:val="none" w:sz="0" w:space="0" w:color="auto"/>
        <w:bottom w:val="none" w:sz="0" w:space="0" w:color="auto"/>
        <w:right w:val="none" w:sz="0" w:space="0" w:color="auto"/>
      </w:divBdr>
      <w:divsChild>
        <w:div w:id="1143887016">
          <w:marLeft w:val="0"/>
          <w:marRight w:val="0"/>
          <w:marTop w:val="0"/>
          <w:marBottom w:val="0"/>
          <w:divBdr>
            <w:top w:val="none" w:sz="0" w:space="0" w:color="auto"/>
            <w:left w:val="none" w:sz="0" w:space="0" w:color="auto"/>
            <w:bottom w:val="none" w:sz="0" w:space="0" w:color="auto"/>
            <w:right w:val="none" w:sz="0" w:space="0" w:color="auto"/>
          </w:divBdr>
          <w:divsChild>
            <w:div w:id="8181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avanagh@mazdaeu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zdamediapacks.co.uk" TargetMode="Externa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7BE5-058D-4273-AFDE-513DACA8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dcterms:created xsi:type="dcterms:W3CDTF">2015-11-23T16:57:00Z</dcterms:created>
  <dcterms:modified xsi:type="dcterms:W3CDTF">2015-11-24T16:47:00Z</dcterms:modified>
</cp:coreProperties>
</file>