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0C3" w:rsidRDefault="001470C3" w:rsidP="009C3E92">
      <w:pPr>
        <w:pStyle w:val="berschrift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FD43AB" w:rsidRPr="003D3B4E" w:rsidRDefault="00B258EC" w:rsidP="00FD43AB">
      <w:pPr>
        <w:rPr>
          <w:rFonts w:ascii="Arial" w:hAnsi="Arial" w:cs="Arial"/>
          <w:b/>
          <w:sz w:val="40"/>
          <w:szCs w:val="40"/>
          <w:lang w:val="it-IT"/>
        </w:rPr>
      </w:pPr>
      <w:r w:rsidRPr="00B258EC">
        <w:rPr>
          <w:rFonts w:ascii="Arial" w:hAnsi="Arial" w:cs="Arial"/>
          <w:b/>
          <w:sz w:val="40"/>
          <w:szCs w:val="40"/>
          <w:lang w:val="it-IT"/>
        </w:rPr>
        <w:t>Mazda alla ‘Festa del Cinema di Roma’ 2015 presenta in esclusiva il cinema per due: MX-5 CINEMA HALL</w:t>
      </w:r>
      <w:r w:rsidR="003D3B4E" w:rsidRPr="00DC75A3">
        <w:rPr>
          <w:rFonts w:ascii="Arial" w:hAnsi="Arial" w:cs="Arial"/>
          <w:b/>
          <w:sz w:val="44"/>
          <w:szCs w:val="44"/>
          <w:lang w:val="it-IT"/>
        </w:rPr>
        <w:br/>
      </w:r>
    </w:p>
    <w:p w:rsidR="00B258EC" w:rsidRDefault="00B258EC" w:rsidP="00B258EC">
      <w:pPr>
        <w:pStyle w:val="Listenabsatz"/>
        <w:widowControl w:val="0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it-IT"/>
        </w:rPr>
      </w:pPr>
      <w:r w:rsidRPr="00597F95">
        <w:rPr>
          <w:rFonts w:ascii="Arial" w:hAnsi="Arial" w:cs="Arial"/>
          <w:b/>
          <w:bCs/>
          <w:lang w:val="it-IT"/>
        </w:rPr>
        <w:t xml:space="preserve">Mazda, </w:t>
      </w:r>
      <w:r>
        <w:rPr>
          <w:rFonts w:ascii="Arial" w:hAnsi="Arial" w:cs="Arial"/>
          <w:b/>
          <w:bCs/>
          <w:lang w:val="it-IT"/>
        </w:rPr>
        <w:t xml:space="preserve">presso la </w:t>
      </w:r>
      <w:r w:rsidRPr="00597F95">
        <w:rPr>
          <w:rFonts w:ascii="Arial" w:hAnsi="Arial" w:cs="Arial"/>
          <w:b/>
          <w:bCs/>
          <w:lang w:val="it-IT"/>
        </w:rPr>
        <w:t xml:space="preserve">Mazda </w:t>
      </w:r>
      <w:proofErr w:type="spellStart"/>
      <w:r w:rsidRPr="00597F95">
        <w:rPr>
          <w:rFonts w:ascii="Arial" w:hAnsi="Arial" w:cs="Arial"/>
          <w:b/>
          <w:bCs/>
          <w:lang w:val="it-IT"/>
        </w:rPr>
        <w:t>Lounge</w:t>
      </w:r>
      <w:proofErr w:type="spellEnd"/>
      <w:r w:rsidRPr="00597F95">
        <w:rPr>
          <w:rFonts w:ascii="Arial" w:hAnsi="Arial" w:cs="Arial"/>
          <w:b/>
          <w:bCs/>
          <w:lang w:val="it-IT"/>
        </w:rPr>
        <w:t xml:space="preserve"> nel Villaggio del Cinema, </w:t>
      </w:r>
      <w:r>
        <w:rPr>
          <w:rFonts w:ascii="Arial" w:hAnsi="Arial" w:cs="Arial"/>
          <w:b/>
          <w:bCs/>
          <w:lang w:val="it-IT"/>
        </w:rPr>
        <w:t xml:space="preserve">inaugura </w:t>
      </w:r>
      <w:r w:rsidRPr="00597F95">
        <w:rPr>
          <w:rFonts w:ascii="Arial" w:hAnsi="Arial" w:cs="Arial"/>
          <w:b/>
          <w:bCs/>
          <w:lang w:val="it-IT"/>
        </w:rPr>
        <w:t>un’esperienza unica: MX-5 CINEMA HALL</w:t>
      </w:r>
    </w:p>
    <w:p w:rsidR="00B258EC" w:rsidRPr="00597F95" w:rsidRDefault="00B258EC" w:rsidP="00B258EC">
      <w:pPr>
        <w:pStyle w:val="Listenabsatz"/>
        <w:widowControl w:val="0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U</w:t>
      </w:r>
      <w:r w:rsidRPr="00597F95">
        <w:rPr>
          <w:rFonts w:ascii="Arial" w:hAnsi="Arial" w:cs="Arial"/>
          <w:b/>
          <w:bCs/>
          <w:lang w:val="it-IT"/>
        </w:rPr>
        <w:t xml:space="preserve">na sala cinema un po’ speciale: può ospitare solo 2 persone </w:t>
      </w:r>
      <w:r>
        <w:rPr>
          <w:rFonts w:ascii="Arial" w:hAnsi="Arial" w:cs="Arial"/>
          <w:b/>
          <w:bCs/>
          <w:lang w:val="it-IT"/>
        </w:rPr>
        <w:t>ed</w:t>
      </w:r>
      <w:r w:rsidRPr="00597F95">
        <w:rPr>
          <w:rFonts w:ascii="Arial" w:hAnsi="Arial" w:cs="Arial"/>
          <w:b/>
          <w:bCs/>
          <w:lang w:val="it-IT"/>
        </w:rPr>
        <w:t xml:space="preserve"> è all’interno dello spider icona di Mazda</w:t>
      </w:r>
      <w:r>
        <w:rPr>
          <w:rFonts w:ascii="Arial" w:hAnsi="Arial" w:cs="Arial"/>
          <w:b/>
          <w:bCs/>
          <w:lang w:val="it-IT"/>
        </w:rPr>
        <w:t xml:space="preserve">, icona della </w:t>
      </w:r>
      <w:r>
        <w:rPr>
          <w:rFonts w:ascii="Arial" w:hAnsi="Arial" w:cs="Arial"/>
          <w:b/>
          <w:bCs/>
          <w:i/>
          <w:lang w:val="it-IT"/>
        </w:rPr>
        <w:t>#</w:t>
      </w:r>
      <w:proofErr w:type="spellStart"/>
      <w:r>
        <w:rPr>
          <w:rFonts w:ascii="Arial" w:hAnsi="Arial" w:cs="Arial"/>
          <w:b/>
          <w:bCs/>
          <w:i/>
          <w:lang w:val="it-IT"/>
        </w:rPr>
        <w:t>MazdaP</w:t>
      </w:r>
      <w:r w:rsidRPr="00782B0D">
        <w:rPr>
          <w:rFonts w:ascii="Arial" w:hAnsi="Arial" w:cs="Arial"/>
          <w:b/>
          <w:bCs/>
          <w:i/>
          <w:lang w:val="it-IT"/>
        </w:rPr>
        <w:t>ure</w:t>
      </w:r>
      <w:r>
        <w:rPr>
          <w:rFonts w:ascii="Arial" w:hAnsi="Arial" w:cs="Arial"/>
          <w:b/>
          <w:bCs/>
          <w:i/>
          <w:lang w:val="it-IT"/>
        </w:rPr>
        <w:t>P</w:t>
      </w:r>
      <w:r w:rsidRPr="00782B0D">
        <w:rPr>
          <w:rFonts w:ascii="Arial" w:hAnsi="Arial" w:cs="Arial"/>
          <w:b/>
          <w:bCs/>
          <w:i/>
          <w:lang w:val="it-IT"/>
        </w:rPr>
        <w:t>assion</w:t>
      </w:r>
      <w:proofErr w:type="spellEnd"/>
    </w:p>
    <w:p w:rsidR="00850A0E" w:rsidRDefault="00850A0E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B258EC">
        <w:rPr>
          <w:rFonts w:ascii="Arial" w:hAnsi="Arial" w:cs="Arial"/>
          <w:kern w:val="1"/>
          <w:lang w:val="it-IT" w:eastAsia="ar-SA"/>
        </w:rPr>
        <w:t xml:space="preserve">Roma, </w:t>
      </w:r>
      <w:r w:rsidR="00A938AE">
        <w:rPr>
          <w:rFonts w:ascii="Arial" w:hAnsi="Arial" w:cs="Arial"/>
          <w:kern w:val="1"/>
          <w:lang w:val="it-IT" w:eastAsia="ar-SA"/>
        </w:rPr>
        <w:t>1</w:t>
      </w:r>
      <w:bookmarkStart w:id="0" w:name="_GoBack"/>
      <w:bookmarkEnd w:id="0"/>
      <w:r w:rsidRPr="00B258EC">
        <w:rPr>
          <w:rFonts w:ascii="Arial" w:hAnsi="Arial" w:cs="Arial"/>
          <w:kern w:val="1"/>
          <w:lang w:val="it-IT" w:eastAsia="ar-SA"/>
        </w:rPr>
        <w:t>6 Ottobre 2015. Mazda, in questa sua terza esperienza alla Festa del Cinema di Roma, ha deciso di essere più sorprendente e “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unconventional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 xml:space="preserve">” che mai nel suo modo di partecipare quale 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Official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 xml:space="preserve"> Sponsor della Manifestazione.</w:t>
      </w: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b/>
          <w:kern w:val="1"/>
          <w:lang w:val="it-IT" w:eastAsia="ar-SA"/>
        </w:rPr>
      </w:pPr>
      <w:r w:rsidRPr="00B258EC">
        <w:rPr>
          <w:rFonts w:ascii="Arial" w:hAnsi="Arial" w:cs="Arial"/>
          <w:kern w:val="1"/>
          <w:lang w:val="it-IT" w:eastAsia="ar-SA"/>
        </w:rPr>
        <w:t xml:space="preserve">Oltre ad essere protagonista di questa grande kermesse grazie alla presenza delle oltre 50 vetture che faranno da chaperon alle personalità dello star 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system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 xml:space="preserve"> e agli oltre 1.000 posti dell’imponente Mazda Cinema Hall, creato e costruito per l’occasione e pronto ad ospitare ben 1000 spettatori, </w:t>
      </w:r>
      <w:r w:rsidRPr="00B258EC">
        <w:rPr>
          <w:rFonts w:ascii="Arial" w:hAnsi="Arial" w:cs="Arial"/>
          <w:b/>
          <w:kern w:val="1"/>
          <w:lang w:val="it-IT" w:eastAsia="ar-SA"/>
        </w:rPr>
        <w:t xml:space="preserve">Mazda ha scelto ancora una volta una strada particolare per </w:t>
      </w:r>
      <w:proofErr w:type="gramStart"/>
      <w:r w:rsidRPr="00B258EC">
        <w:rPr>
          <w:rFonts w:ascii="Arial" w:hAnsi="Arial" w:cs="Arial"/>
          <w:b/>
          <w:kern w:val="1"/>
          <w:lang w:val="it-IT" w:eastAsia="ar-SA"/>
        </w:rPr>
        <w:t>distinguersi,  fedele</w:t>
      </w:r>
      <w:proofErr w:type="gramEnd"/>
      <w:r w:rsidRPr="00B258EC">
        <w:rPr>
          <w:rFonts w:ascii="Arial" w:hAnsi="Arial" w:cs="Arial"/>
          <w:b/>
          <w:kern w:val="1"/>
          <w:lang w:val="it-IT" w:eastAsia="ar-SA"/>
        </w:rPr>
        <w:t xml:space="preserve"> alla</w:t>
      </w:r>
      <w:r>
        <w:rPr>
          <w:rFonts w:ascii="Arial" w:hAnsi="Arial" w:cs="Arial"/>
          <w:b/>
          <w:kern w:val="1"/>
          <w:lang w:val="it-IT" w:eastAsia="ar-SA"/>
        </w:rPr>
        <w:t xml:space="preserve"> sua natura di Brand Challenger</w:t>
      </w:r>
      <w:r w:rsidRPr="00B258EC">
        <w:rPr>
          <w:rFonts w:ascii="Arial" w:hAnsi="Arial" w:cs="Arial"/>
          <w:b/>
          <w:kern w:val="1"/>
          <w:lang w:val="it-IT" w:eastAsia="ar-SA"/>
        </w:rPr>
        <w:t>.</w:t>
      </w: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B258EC">
        <w:rPr>
          <w:rFonts w:ascii="Arial" w:hAnsi="Arial" w:cs="Arial"/>
          <w:b/>
          <w:kern w:val="1"/>
          <w:lang w:val="it-IT" w:eastAsia="ar-SA"/>
        </w:rPr>
        <w:t xml:space="preserve">Nel Villaggio del Cinema, accanto alla mega sala da 1.000 posti, è ancora una volta pronta a stupire con l’unica sala cinematografica al mondo riservata unicamente a due spettatori. </w:t>
      </w: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B258EC">
        <w:rPr>
          <w:rFonts w:ascii="Arial" w:hAnsi="Arial" w:cs="Arial"/>
          <w:kern w:val="1"/>
          <w:lang w:val="it-IT" w:eastAsia="ar-SA"/>
        </w:rPr>
        <w:t xml:space="preserve">All’interno della MAZDA LOUNGE infatti, spazio posto all’interno del Villaggio della Festa e luogo deputato ad ospitare personalità e attori del mondo del cinema, ma dedicato anche </w:t>
      </w:r>
      <w:r w:rsidR="007B696E">
        <w:rPr>
          <w:rFonts w:ascii="Arial" w:hAnsi="Arial" w:cs="Arial"/>
          <w:kern w:val="1"/>
          <w:lang w:val="it-IT" w:eastAsia="ar-SA"/>
        </w:rPr>
        <w:t>a</w:t>
      </w:r>
      <w:r w:rsidRPr="00B258EC">
        <w:rPr>
          <w:rFonts w:ascii="Arial" w:hAnsi="Arial" w:cs="Arial"/>
          <w:kern w:val="1"/>
          <w:lang w:val="it-IT" w:eastAsia="ar-SA"/>
        </w:rPr>
        <w:t xml:space="preserve">l pubblico della Festa che vorrà vivere un’esperienza unica, ci sarà un apposito corner riservato ad una fiammante MX-5 rigorosamente Soul 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>, allestita a sala cinematografica: sul parabrezza della vettura</w:t>
      </w:r>
      <w:r w:rsidR="007B696E">
        <w:rPr>
          <w:rFonts w:ascii="Arial" w:hAnsi="Arial" w:cs="Arial"/>
          <w:kern w:val="1"/>
          <w:lang w:val="it-IT" w:eastAsia="ar-SA"/>
        </w:rPr>
        <w:t xml:space="preserve"> scorreranno immagini esclusive, </w:t>
      </w:r>
      <w:r w:rsidRPr="00B258EC">
        <w:rPr>
          <w:rFonts w:ascii="Arial" w:hAnsi="Arial" w:cs="Arial"/>
          <w:kern w:val="1"/>
          <w:lang w:val="it-IT" w:eastAsia="ar-SA"/>
        </w:rPr>
        <w:t xml:space="preserve">l’anteprima di contenuti speciali de “Il ponte delle spie” il nuovo attesissimo film di Steven Spielberg con Tom Hanks, al cinema dal 17 dicembre, distribuito da 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Twentieth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 xml:space="preserve"> Century Fox, in esclusiva per gli ospiti della Festa del Cinema. Ospiti e visitatori potranno spe</w:t>
      </w:r>
      <w:r w:rsidR="007B696E">
        <w:rPr>
          <w:rFonts w:ascii="Arial" w:hAnsi="Arial" w:cs="Arial"/>
          <w:kern w:val="1"/>
          <w:lang w:val="it-IT" w:eastAsia="ar-SA"/>
        </w:rPr>
        <w:t xml:space="preserve">rimentare questa “sala cinema” </w:t>
      </w:r>
      <w:r w:rsidRPr="00B258EC">
        <w:rPr>
          <w:rFonts w:ascii="Arial" w:hAnsi="Arial" w:cs="Arial"/>
          <w:kern w:val="1"/>
          <w:lang w:val="it-IT" w:eastAsia="ar-SA"/>
        </w:rPr>
        <w:t xml:space="preserve">assolutamente unica che può ospitare solo 2 spettatori, un vero e proprio 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privè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>, un’idea differente ed originale che conferma la vocazione di Mazda come marchio assolutamente non convenzionale.</w:t>
      </w:r>
    </w:p>
    <w:p w:rsidR="00B258EC" w:rsidRPr="00B258EC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F95C63" w:rsidRDefault="00B258EC" w:rsidP="00B258E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B258EC">
        <w:rPr>
          <w:rFonts w:ascii="Arial" w:hAnsi="Arial" w:cs="Arial"/>
          <w:kern w:val="1"/>
          <w:lang w:val="it-IT" w:eastAsia="ar-SA"/>
        </w:rPr>
        <w:t>Indubbiamente un’occasione unica, un’esperienza particolarissima, per coniugare la passione che genera il roadster più venduto al mondo con la passione autentica per il Cinema, sentimenti e sensazioni da condividere e commentare su #</w:t>
      </w:r>
      <w:proofErr w:type="spellStart"/>
      <w:r w:rsidRPr="00B258EC">
        <w:rPr>
          <w:rFonts w:ascii="Arial" w:hAnsi="Arial" w:cs="Arial"/>
          <w:kern w:val="1"/>
          <w:lang w:val="it-IT" w:eastAsia="ar-SA"/>
        </w:rPr>
        <w:t>MazdaPurePassion</w:t>
      </w:r>
      <w:proofErr w:type="spellEnd"/>
      <w:r w:rsidRPr="00B258EC">
        <w:rPr>
          <w:rFonts w:ascii="Arial" w:hAnsi="Arial" w:cs="Arial"/>
          <w:kern w:val="1"/>
          <w:lang w:val="it-IT" w:eastAsia="ar-SA"/>
        </w:rPr>
        <w:t>.</w:t>
      </w:r>
    </w:p>
    <w:sectPr w:rsidR="00F95C63" w:rsidSect="00A35C36">
      <w:headerReference w:type="default" r:id="rId8"/>
      <w:footerReference w:type="even" r:id="rId9"/>
      <w:footerReference w:type="default" r:id="rId10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AEB" w:rsidRDefault="00041AEB">
      <w:r>
        <w:separator/>
      </w:r>
    </w:p>
  </w:endnote>
  <w:endnote w:type="continuationSeparator" w:id="0">
    <w:p w:rsidR="00041AEB" w:rsidRDefault="00041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altName w:val="Corbel"/>
    <w:charset w:val="00"/>
    <w:family w:val="auto"/>
    <w:pitch w:val="variable"/>
    <w:sig w:usb0="00000001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DE1" w:rsidRDefault="003963EA" w:rsidP="006B449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5164CD">
      <w:rPr>
        <w:rStyle w:val="Seitenzahl"/>
      </w:rPr>
      <w:instrText>PAGE</w:instrText>
    </w:r>
    <w:r w:rsidR="00AB6DE1"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AB6DE1" w:rsidRDefault="00AB6DE1" w:rsidP="006B4496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</w:t>
    </w:r>
    <w:proofErr w:type="gramStart"/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Tokyo .La</w:t>
    </w:r>
    <w:proofErr w:type="gramEnd"/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10619E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B258EC">
      <w:rPr>
        <w:rFonts w:ascii="Arial" w:hAnsi="Arial" w:cs="Arial"/>
        <w:b/>
        <w:color w:val="000080"/>
        <w:sz w:val="22"/>
        <w:lang w:val="it-IT"/>
      </w:rPr>
      <w:t>50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uzeile"/>
    </w:pPr>
  </w:p>
  <w:p w:rsidR="00AB6DE1" w:rsidRDefault="00AB6DE1" w:rsidP="006B449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AEB" w:rsidRDefault="00041AEB">
      <w:r>
        <w:separator/>
      </w:r>
    </w:p>
  </w:footnote>
  <w:footnote w:type="continuationSeparator" w:id="0">
    <w:p w:rsidR="00041AEB" w:rsidRDefault="00041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DE1" w:rsidRPr="00EC1EFC" w:rsidRDefault="00E52989">
    <w:pPr>
      <w:pStyle w:val="Kopfzeile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de-AT" w:eastAsia="de-AT"/>
      </w:rPr>
      <w:drawing>
        <wp:anchor distT="0" distB="0" distL="114300" distR="114300" simplePos="0" relativeHeight="251657728" behindDoc="0" locked="0" layoutInCell="1" allowOverlap="1" wp14:anchorId="3EA68967" wp14:editId="15F21D18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Kopfzeile"/>
      <w:rPr>
        <w:lang w:val="en-US"/>
      </w:rPr>
    </w:pPr>
    <w:r>
      <w:rPr>
        <w:noProof/>
        <w:lang w:val="de-AT" w:eastAsia="de-AT"/>
      </w:rPr>
      <w:drawing>
        <wp:inline distT="0" distB="0" distL="0" distR="0" wp14:anchorId="0452F20C" wp14:editId="7D1C5F0B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2EB"/>
    <w:multiLevelType w:val="hybridMultilevel"/>
    <w:tmpl w:val="B2E6D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3FDE"/>
    <w:multiLevelType w:val="hybridMultilevel"/>
    <w:tmpl w:val="CA5CA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abstractNum w:abstractNumId="8" w15:restartNumberingAfterBreak="0">
    <w:nsid w:val="7B204FB2"/>
    <w:multiLevelType w:val="hybridMultilevel"/>
    <w:tmpl w:val="EEF0FECA"/>
    <w:lvl w:ilvl="0" w:tplc="A4D4CF36">
      <w:start w:val="147"/>
      <w:numFmt w:val="bullet"/>
      <w:lvlText w:val="-"/>
      <w:lvlJc w:val="left"/>
      <w:pPr>
        <w:ind w:left="717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1AEB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0619E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93050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D3B4E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052C"/>
    <w:rsid w:val="00575A6C"/>
    <w:rsid w:val="00580A22"/>
    <w:rsid w:val="00580F9C"/>
    <w:rsid w:val="00586A13"/>
    <w:rsid w:val="00587375"/>
    <w:rsid w:val="00587D7C"/>
    <w:rsid w:val="00597F95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1FFA"/>
    <w:rsid w:val="007420D1"/>
    <w:rsid w:val="00743AAB"/>
    <w:rsid w:val="007441E7"/>
    <w:rsid w:val="007446F4"/>
    <w:rsid w:val="00761F4B"/>
    <w:rsid w:val="007654A7"/>
    <w:rsid w:val="00771E4E"/>
    <w:rsid w:val="0078340A"/>
    <w:rsid w:val="007B696E"/>
    <w:rsid w:val="007C5F70"/>
    <w:rsid w:val="007E3017"/>
    <w:rsid w:val="007F5806"/>
    <w:rsid w:val="0080478A"/>
    <w:rsid w:val="0080546F"/>
    <w:rsid w:val="00805A5E"/>
    <w:rsid w:val="00813301"/>
    <w:rsid w:val="008425C0"/>
    <w:rsid w:val="00843BDF"/>
    <w:rsid w:val="0084670A"/>
    <w:rsid w:val="00850A0E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4428"/>
    <w:rsid w:val="00A27F21"/>
    <w:rsid w:val="00A35C36"/>
    <w:rsid w:val="00A51A2E"/>
    <w:rsid w:val="00A624B4"/>
    <w:rsid w:val="00A638B4"/>
    <w:rsid w:val="00A65199"/>
    <w:rsid w:val="00A70D7D"/>
    <w:rsid w:val="00A76C47"/>
    <w:rsid w:val="00A80D5B"/>
    <w:rsid w:val="00A814B2"/>
    <w:rsid w:val="00A843D5"/>
    <w:rsid w:val="00A92914"/>
    <w:rsid w:val="00A938AE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258EC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A6E23"/>
    <w:rsid w:val="00CB1CF8"/>
    <w:rsid w:val="00CB3B8F"/>
    <w:rsid w:val="00CC0441"/>
    <w:rsid w:val="00CC3061"/>
    <w:rsid w:val="00CC7340"/>
    <w:rsid w:val="00CD00B4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C514E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0AEF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30A37"/>
    <w:rsid w:val="00F44F98"/>
    <w:rsid w:val="00F46E62"/>
    <w:rsid w:val="00F4771F"/>
    <w:rsid w:val="00F50DA1"/>
    <w:rsid w:val="00F5464E"/>
    <w:rsid w:val="00F62249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D43AB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96BC08E-D6BD-4DD3-987F-BFADF6B6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55B7"/>
    <w:rPr>
      <w:sz w:val="24"/>
      <w:szCs w:val="24"/>
      <w:lang w:val="en-GB"/>
    </w:rPr>
  </w:style>
  <w:style w:type="paragraph" w:styleId="berschrift1">
    <w:name w:val="heading 1"/>
    <w:basedOn w:val="Standard"/>
    <w:next w:val="Standard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berschrift2">
    <w:name w:val="heading 2"/>
    <w:basedOn w:val="Standard"/>
    <w:next w:val="Standard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berschrift3">
    <w:name w:val="heading 3"/>
    <w:basedOn w:val="Standard"/>
    <w:next w:val="Standard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berschrift4">
    <w:name w:val="heading 4"/>
    <w:basedOn w:val="Standard"/>
    <w:next w:val="Standard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berschrift5">
    <w:name w:val="heading 5"/>
    <w:basedOn w:val="Standard"/>
    <w:next w:val="Standard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berschrift6">
    <w:name w:val="heading 6"/>
    <w:basedOn w:val="Standard"/>
    <w:next w:val="Standard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berschrift7">
    <w:name w:val="heading 7"/>
    <w:basedOn w:val="Standard"/>
    <w:next w:val="Standard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berschrift8">
    <w:name w:val="heading 8"/>
    <w:basedOn w:val="Standard"/>
    <w:next w:val="Standard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155B7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3155B7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Textkrper">
    <w:name w:val="Body Text"/>
    <w:basedOn w:val="Standard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Kommentartext">
    <w:name w:val="annotation text"/>
    <w:basedOn w:val="Standard"/>
    <w:semiHidden/>
    <w:rsid w:val="003155B7"/>
    <w:rPr>
      <w:sz w:val="20"/>
      <w:szCs w:val="20"/>
      <w:lang w:val="fr-FR" w:eastAsia="fr-FR"/>
    </w:rPr>
  </w:style>
  <w:style w:type="paragraph" w:styleId="Titel">
    <w:name w:val="Title"/>
    <w:basedOn w:val="Standard"/>
    <w:qFormat/>
    <w:rsid w:val="003155B7"/>
    <w:pPr>
      <w:jc w:val="center"/>
    </w:pPr>
    <w:rPr>
      <w:rFonts w:ascii="Arial" w:hAnsi="Arial" w:cs="Arial"/>
      <w:i/>
      <w:iCs/>
    </w:rPr>
  </w:style>
  <w:style w:type="character" w:styleId="Kommentarzeichen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Kommentartext"/>
    <w:next w:val="Kommentar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Standard"/>
    <w:semiHidden/>
    <w:rsid w:val="003155B7"/>
    <w:rPr>
      <w:rFonts w:ascii="Tahoma" w:hAnsi="Tahoma" w:cs="Tahoma"/>
      <w:sz w:val="16"/>
      <w:szCs w:val="16"/>
    </w:rPr>
  </w:style>
  <w:style w:type="character" w:styleId="Besuchter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Standard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Absatz-Standardschriftart"/>
    <w:rsid w:val="003F5031"/>
  </w:style>
  <w:style w:type="paragraph" w:customStyle="1" w:styleId="Sprechblasentext1">
    <w:name w:val="Sprechblasentext1"/>
    <w:basedOn w:val="Standard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KopfzeileZchn">
    <w:name w:val="Kopfzeile Zchn"/>
    <w:link w:val="Kopfzeile"/>
    <w:semiHidden/>
    <w:rsid w:val="00694AA7"/>
    <w:rPr>
      <w:sz w:val="24"/>
      <w:szCs w:val="24"/>
      <w:lang w:val="en-GB"/>
    </w:rPr>
  </w:style>
  <w:style w:type="character" w:customStyle="1" w:styleId="FuzeileZchn">
    <w:name w:val="Fußzeile Zchn"/>
    <w:link w:val="Fuzeile"/>
    <w:uiPriority w:val="99"/>
    <w:rsid w:val="00FE3824"/>
    <w:rPr>
      <w:sz w:val="24"/>
      <w:szCs w:val="24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Absatz-Standardschriftart"/>
    <w:rsid w:val="00CA187A"/>
  </w:style>
  <w:style w:type="paragraph" w:styleId="Listenabsatz">
    <w:name w:val="List Paragraph"/>
    <w:basedOn w:val="Standard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Absatz-Standardschriftart"/>
    <w:rsid w:val="00D647CF"/>
  </w:style>
  <w:style w:type="paragraph" w:styleId="StandardWeb">
    <w:name w:val="Normal (Web)"/>
    <w:basedOn w:val="Standard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Standard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B28F7"/>
    <w:rPr>
      <w:rFonts w:ascii="Courier New" w:hAnsi="Courier New" w:cs="Courier New"/>
      <w:lang w:val="it-IT" w:eastAsia="it-IT"/>
    </w:rPr>
  </w:style>
  <w:style w:type="character" w:styleId="Fett">
    <w:name w:val="Strong"/>
    <w:basedOn w:val="Absatz-Standardschriftart"/>
    <w:uiPriority w:val="22"/>
    <w:qFormat/>
    <w:rsid w:val="00BA1524"/>
    <w:rPr>
      <w:b/>
      <w:bCs/>
    </w:rPr>
  </w:style>
  <w:style w:type="paragraph" w:customStyle="1" w:styleId="titolo1">
    <w:name w:val="titolo1"/>
    <w:basedOn w:val="Standard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  <w:style w:type="table" w:styleId="Tabellenraster">
    <w:name w:val="Table Grid"/>
    <w:basedOn w:val="NormaleTabelle"/>
    <w:uiPriority w:val="99"/>
    <w:rsid w:val="0010619E"/>
    <w:rPr>
      <w:rFonts w:eastAsia="MS Mincho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291AB-2B0F-42F6-82E0-6EC60F630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320</Words>
  <Characters>2021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mott</cp:lastModifiedBy>
  <cp:revision>16</cp:revision>
  <cp:lastPrinted>2014-12-02T12:37:00Z</cp:lastPrinted>
  <dcterms:created xsi:type="dcterms:W3CDTF">2015-10-06T14:10:00Z</dcterms:created>
  <dcterms:modified xsi:type="dcterms:W3CDTF">2015-10-16T14:00:00Z</dcterms:modified>
</cp:coreProperties>
</file>