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6B72F" w14:textId="77777777" w:rsidR="00243AEA" w:rsidRPr="00243AEA" w:rsidRDefault="00243AEA" w:rsidP="00243AEA">
      <w:pPr>
        <w:jc w:val="center"/>
        <w:rPr>
          <w:rFonts w:ascii="Mazda Type" w:hAnsi="Mazda Type"/>
          <w:color w:val="FF0000"/>
          <w:sz w:val="32"/>
          <w:szCs w:val="32"/>
          <w:lang w:val="fr-FR"/>
        </w:rPr>
      </w:pPr>
      <w:r w:rsidRPr="00243AEA">
        <w:rPr>
          <w:rFonts w:ascii="Mazda Type Medium" w:hAnsi="Mazda Type Medium"/>
          <w:sz w:val="32"/>
          <w:szCs w:val="32"/>
          <w:lang w:val="fr-FR"/>
        </w:rPr>
        <w:t>Mazda prévoit une croissance continue de ses résultats à l’échelle mondiale</w:t>
      </w:r>
    </w:p>
    <w:p w14:paraId="1F2E70D9" w14:textId="77777777" w:rsidR="00243AEA" w:rsidRPr="00F1367E" w:rsidRDefault="00243AEA" w:rsidP="00243AEA">
      <w:pPr>
        <w:jc w:val="center"/>
        <w:rPr>
          <w:rFonts w:ascii="Mazda Type" w:hAnsi="Mazda Type"/>
          <w:sz w:val="32"/>
          <w:szCs w:val="32"/>
          <w:lang w:val="fr-FR"/>
        </w:rPr>
      </w:pPr>
    </w:p>
    <w:p w14:paraId="53AC0873" w14:textId="77777777" w:rsidR="00243AEA" w:rsidRPr="00862BE0" w:rsidRDefault="00243AEA" w:rsidP="00243AEA">
      <w:pPr>
        <w:pStyle w:val="Paragraphedeliste"/>
        <w:numPr>
          <w:ilvl w:val="0"/>
          <w:numId w:val="6"/>
        </w:numPr>
        <w:spacing w:line="260" w:lineRule="exact"/>
        <w:ind w:left="714" w:hanging="357"/>
        <w:rPr>
          <w:rFonts w:ascii="Mazda Type" w:hAnsi="Mazda Type"/>
          <w:sz w:val="21"/>
          <w:szCs w:val="21"/>
        </w:rPr>
      </w:pPr>
      <w:r>
        <w:rPr>
          <w:rFonts w:ascii="Mazda Type" w:hAnsi="Mazda Type"/>
          <w:sz w:val="21"/>
          <w:szCs w:val="21"/>
        </w:rPr>
        <w:t>Le crossover Mazda CX-5 continue de tirer les ventes de la marque au niveau mondial</w:t>
      </w:r>
    </w:p>
    <w:p w14:paraId="09CD18E5" w14:textId="77777777" w:rsidR="00243AEA" w:rsidRDefault="00243AEA" w:rsidP="00243AEA">
      <w:pPr>
        <w:pStyle w:val="Paragraphedeliste"/>
        <w:numPr>
          <w:ilvl w:val="0"/>
          <w:numId w:val="6"/>
        </w:numPr>
        <w:spacing w:line="260" w:lineRule="exact"/>
        <w:ind w:left="714" w:right="-709" w:hanging="357"/>
        <w:rPr>
          <w:rFonts w:ascii="Mazda Type" w:hAnsi="Mazda Type"/>
          <w:sz w:val="21"/>
          <w:szCs w:val="21"/>
        </w:rPr>
      </w:pPr>
      <w:r>
        <w:rPr>
          <w:rFonts w:ascii="Mazda Type" w:hAnsi="Mazda Type"/>
          <w:sz w:val="21"/>
          <w:szCs w:val="21"/>
        </w:rPr>
        <w:t>Renforcement de la gamme de produits par le lancement de modèles de nouvelle génération</w:t>
      </w:r>
    </w:p>
    <w:p w14:paraId="1C40B900" w14:textId="77777777" w:rsidR="00243AEA" w:rsidRDefault="00243AEA" w:rsidP="00243AEA">
      <w:pPr>
        <w:pStyle w:val="Paragraphedeliste"/>
        <w:numPr>
          <w:ilvl w:val="0"/>
          <w:numId w:val="6"/>
        </w:numPr>
        <w:spacing w:line="260" w:lineRule="exact"/>
        <w:ind w:left="714" w:hanging="357"/>
        <w:rPr>
          <w:rFonts w:ascii="Mazda Type" w:hAnsi="Mazda Type"/>
          <w:sz w:val="21"/>
          <w:szCs w:val="21"/>
        </w:rPr>
      </w:pPr>
      <w:r>
        <w:rPr>
          <w:rFonts w:ascii="Mazda Type" w:hAnsi="Mazda Type"/>
          <w:sz w:val="21"/>
          <w:szCs w:val="21"/>
        </w:rPr>
        <w:t xml:space="preserve">Les prévisions pour l’exercice en cours tablent sur une croissance à la fois du volume des ventes et des bénéfices  </w:t>
      </w:r>
    </w:p>
    <w:p w14:paraId="7A05E420" w14:textId="77777777" w:rsidR="00243AEA" w:rsidRPr="00F1367E" w:rsidRDefault="00243AEA" w:rsidP="00243AEA">
      <w:pPr>
        <w:spacing w:line="260" w:lineRule="exact"/>
        <w:jc w:val="center"/>
        <w:rPr>
          <w:rFonts w:ascii="Mazda Type" w:hAnsi="Mazda Type"/>
          <w:sz w:val="32"/>
          <w:szCs w:val="32"/>
          <w:lang w:val="fr-FR"/>
        </w:rPr>
      </w:pPr>
    </w:p>
    <w:p w14:paraId="4F0DA97E" w14:textId="4DB6D6D3" w:rsidR="00243AEA" w:rsidRDefault="00B65368" w:rsidP="00243AEA">
      <w:pPr>
        <w:pStyle w:val="s3"/>
        <w:spacing w:line="260" w:lineRule="exact"/>
        <w:rPr>
          <w:rStyle w:val="bumpedfont20"/>
          <w:rFonts w:ascii="Mazda Type Cyrillic" w:hAnsi="Mazda Type Cyrillic"/>
          <w:sz w:val="20"/>
          <w:szCs w:val="20"/>
        </w:rPr>
      </w:pPr>
      <w:r w:rsidRPr="00B65368">
        <w:rPr>
          <w:rStyle w:val="bumpedfont20"/>
          <w:rFonts w:ascii="Mazda Type Cyrillic" w:hAnsi="Mazda Type Cyrillic"/>
          <w:b/>
          <w:sz w:val="20"/>
          <w:szCs w:val="20"/>
        </w:rPr>
        <w:t>Hiroshima / Leverkusen, 9 mai 2019</w:t>
      </w:r>
      <w:r>
        <w:rPr>
          <w:rStyle w:val="bumpedfont20"/>
          <w:rFonts w:ascii="Mazda Type Cyrillic" w:hAnsi="Mazda Type Cyrillic"/>
          <w:b/>
          <w:sz w:val="20"/>
          <w:szCs w:val="20"/>
        </w:rPr>
        <w:t xml:space="preserve"> </w:t>
      </w:r>
      <w:r w:rsidR="00243AEA">
        <w:rPr>
          <w:rStyle w:val="bumpedfont20"/>
          <w:rFonts w:ascii="Mazda Type Cyrillic" w:hAnsi="Mazda Type Cyrillic"/>
          <w:sz w:val="20"/>
          <w:szCs w:val="20"/>
        </w:rPr>
        <w:t xml:space="preserve">– Mazda Motor Corporation a annoncé aujourd’hui ses résultats commerciaux et financiers à l'échelle mondiale sur l’ensemble de l’exercice, faisant état de 1 561 000 véhicules vendus au cours de la période de douze mois close le 31 mars 2019. </w:t>
      </w:r>
    </w:p>
    <w:p w14:paraId="5A2C2901" w14:textId="2F21FA0B" w:rsidR="00243AEA" w:rsidRDefault="00243AEA" w:rsidP="00243AEA">
      <w:pPr>
        <w:pStyle w:val="s3"/>
        <w:spacing w:line="260" w:lineRule="exact"/>
        <w:rPr>
          <w:rStyle w:val="bumpedfont20"/>
          <w:rFonts w:ascii="Mazda Type Cyrillic" w:hAnsi="Mazda Type Cyrillic"/>
          <w:sz w:val="20"/>
          <w:szCs w:val="20"/>
        </w:rPr>
      </w:pPr>
      <w:r>
        <w:rPr>
          <w:rStyle w:val="bumpedfont20"/>
          <w:rFonts w:ascii="Mazda Type Cyrillic" w:hAnsi="Mazda Type Cyrillic"/>
          <w:sz w:val="20"/>
          <w:szCs w:val="20"/>
        </w:rPr>
        <w:t>La région A</w:t>
      </w:r>
      <w:r w:rsidR="00767088">
        <w:rPr>
          <w:rStyle w:val="bumpedfont20"/>
          <w:rFonts w:ascii="Mazda Type Cyrillic" w:hAnsi="Mazda Type Cyrillic"/>
          <w:sz w:val="20"/>
          <w:szCs w:val="20"/>
        </w:rPr>
        <w:t>SEAN</w:t>
      </w:r>
      <w:bookmarkStart w:id="0" w:name="_GoBack"/>
      <w:bookmarkEnd w:id="0"/>
      <w:r>
        <w:rPr>
          <w:rStyle w:val="bumpedfont20"/>
          <w:rFonts w:ascii="Mazda Type Cyrillic" w:hAnsi="Mazda Type Cyrillic"/>
          <w:sz w:val="20"/>
          <w:szCs w:val="20"/>
        </w:rPr>
        <w:t xml:space="preserve"> a de nouveau enregistré l</w:t>
      </w:r>
      <w:r w:rsidR="00B65368">
        <w:rPr>
          <w:rStyle w:val="bumpedfont20"/>
          <w:rFonts w:ascii="Mazda Type Cyrillic" w:hAnsi="Mazda Type Cyrillic"/>
          <w:sz w:val="20"/>
          <w:szCs w:val="20"/>
        </w:rPr>
        <w:t xml:space="preserve">a meilleure progression </w:t>
      </w:r>
      <w:r>
        <w:rPr>
          <w:rStyle w:val="bumpedfont20"/>
          <w:rFonts w:ascii="Mazda Type Cyrillic" w:hAnsi="Mazda Type Cyrillic"/>
          <w:sz w:val="20"/>
          <w:szCs w:val="20"/>
        </w:rPr>
        <w:t xml:space="preserve">en glissement annuel </w:t>
      </w:r>
      <w:r w:rsidR="00B65368">
        <w:rPr>
          <w:rStyle w:val="bumpedfont20"/>
          <w:rFonts w:ascii="Mazda Type Cyrillic" w:hAnsi="Mazda Type Cyrillic"/>
          <w:sz w:val="20"/>
          <w:szCs w:val="20"/>
        </w:rPr>
        <w:t xml:space="preserve">(+18 %) </w:t>
      </w:r>
      <w:r>
        <w:rPr>
          <w:rStyle w:val="bumpedfont20"/>
          <w:rFonts w:ascii="Mazda Type Cyrillic" w:hAnsi="Mazda Type Cyrillic"/>
          <w:sz w:val="20"/>
          <w:szCs w:val="20"/>
        </w:rPr>
        <w:t>avec 137 000 unités vendues. Le Japon, le marché national de Mazda, a également contribué à la croissance des ventes du constructeur avec 215 000 unités écoulées, soit une progression de 2 %. En Europe*, ce sont 270 000 véhicules Mazda qui ont trouvé acquéreur, le Mazda CX-5 étant le plus populaire de tous les modèles de la gamme. L’Espagne a vu ses ventes progresser de 5 % - soit 21 000 unités vendues - contre 1 % pour le Royaume-Uni avec 39 000 véhicules écoulés. En Amérique du Nord, il s’est vendu 421 000 Mazda tandis qu’en Chine, les ventes se sont établies à 247 000 unités.</w:t>
      </w:r>
    </w:p>
    <w:p w14:paraId="6B2DEA38" w14:textId="0AB573D1" w:rsidR="00243AEA" w:rsidRPr="001A0E91" w:rsidRDefault="00243AEA" w:rsidP="00243AEA">
      <w:pPr>
        <w:pStyle w:val="s3"/>
        <w:spacing w:line="260" w:lineRule="exact"/>
        <w:rPr>
          <w:rStyle w:val="bumpedfont20"/>
          <w:rFonts w:ascii="Mazda Type Cyrillic" w:hAnsi="Mazda Type Cyrillic"/>
          <w:sz w:val="20"/>
          <w:szCs w:val="20"/>
        </w:rPr>
      </w:pPr>
      <w:r>
        <w:rPr>
          <w:rStyle w:val="bumpedfont20"/>
          <w:rFonts w:ascii="Mazda Type Cyrillic" w:hAnsi="Mazda Type Cyrillic"/>
          <w:sz w:val="20"/>
          <w:szCs w:val="20"/>
        </w:rPr>
        <w:t xml:space="preserve">Les ventes réalisées par Mazda au cours de l’exercice lui ont assuré un chiffre d'affaires de 3 564,7 milliards de yens (27,8 milliards d’euros**), lequel a engendré un bénéfice d’exploitation de 83 milliards de yens (648,4 millions d’euros**) et un résultat net de 63,5 milliards de yens (496,1 millions d’euros**), tous deux supérieurs aux prévisions annoncées en février dernier. Les actionnaires </w:t>
      </w:r>
      <w:r w:rsidR="00B65368">
        <w:rPr>
          <w:rStyle w:val="bumpedfont20"/>
          <w:rFonts w:ascii="Mazda Type Cyrillic" w:hAnsi="Mazda Type Cyrillic"/>
          <w:sz w:val="20"/>
          <w:szCs w:val="20"/>
        </w:rPr>
        <w:t xml:space="preserve">de </w:t>
      </w:r>
      <w:r>
        <w:rPr>
          <w:rStyle w:val="bumpedfont20"/>
          <w:rFonts w:ascii="Mazda Type Cyrillic" w:hAnsi="Mazda Type Cyrillic"/>
          <w:sz w:val="20"/>
          <w:szCs w:val="20"/>
        </w:rPr>
        <w:t>Mazda recevront un dividende annuel de 35 yens par action.</w:t>
      </w:r>
    </w:p>
    <w:p w14:paraId="5B7F64E5" w14:textId="77777777" w:rsidR="00243AEA" w:rsidRDefault="00243AEA" w:rsidP="00243AEA">
      <w:pPr>
        <w:pStyle w:val="s3"/>
        <w:spacing w:line="260" w:lineRule="exact"/>
        <w:rPr>
          <w:rStyle w:val="bumpedfont20"/>
          <w:rFonts w:ascii="Mazda Type Cyrillic" w:hAnsi="Mazda Type Cyrillic"/>
          <w:sz w:val="20"/>
          <w:szCs w:val="20"/>
        </w:rPr>
      </w:pPr>
      <w:r>
        <w:rPr>
          <w:rStyle w:val="bumpedfont20"/>
          <w:rFonts w:ascii="Mazda Type Cyrillic" w:hAnsi="Mazda Type Cyrillic"/>
          <w:sz w:val="20"/>
          <w:szCs w:val="20"/>
        </w:rPr>
        <w:t xml:space="preserve">Constamment attentif à l’évolution du contexte économique, Mazda prévoit, pour l’exercice clos au 31 mars 2020, un volume de ventes mondiales de 1 618 000 unités pour un bénéfice d’exploitation de 110 milliards de yens (873 millions d’euros) et un résultat net de 80 milliards de yens (634,9 millions d’euros). </w:t>
      </w:r>
    </w:p>
    <w:p w14:paraId="414E9D74" w14:textId="2C423398" w:rsidR="00243AEA" w:rsidRDefault="00243AEA" w:rsidP="00243AEA">
      <w:pPr>
        <w:pStyle w:val="s3"/>
        <w:spacing w:line="260" w:lineRule="exact"/>
        <w:rPr>
          <w:rStyle w:val="bumpedfont20"/>
          <w:rFonts w:ascii="Mazda Type Cyrillic" w:hAnsi="Mazda Type Cyrillic"/>
          <w:sz w:val="20"/>
          <w:szCs w:val="20"/>
        </w:rPr>
      </w:pPr>
      <w:r>
        <w:rPr>
          <w:rStyle w:val="bumpedfont20"/>
          <w:rFonts w:ascii="Mazda Type Cyrillic" w:hAnsi="Mazda Type Cyrillic"/>
          <w:sz w:val="20"/>
          <w:szCs w:val="20"/>
        </w:rPr>
        <w:t xml:space="preserve">Dans le cadre de sa politique de </w:t>
      </w:r>
      <w:r w:rsidR="00B65368">
        <w:rPr>
          <w:rStyle w:val="bumpedfont20"/>
          <w:rFonts w:ascii="Mazda Type Cyrillic" w:hAnsi="Mazda Type Cyrillic"/>
          <w:sz w:val="20"/>
          <w:szCs w:val="20"/>
        </w:rPr>
        <w:t xml:space="preserve">management </w:t>
      </w:r>
      <w:r>
        <w:rPr>
          <w:rStyle w:val="bumpedfont20"/>
          <w:rFonts w:ascii="Mazda Type Cyrillic" w:hAnsi="Mazda Type Cyrillic"/>
          <w:sz w:val="20"/>
          <w:szCs w:val="20"/>
        </w:rPr>
        <w:t xml:space="preserve">à moyen terme, Mazda continuera d’investir dans ses produits et technologies de nouvelle génération, comme en témoigne le lancement à l’échelle mondiale de deux premiers modèles, la Mazda3 et le Mazda CX-30, dès le début de l’exercice fiscal en cours. Outre les autres investissements visant à optimiser la valeur de la marque, Mazda prévoit de porter ses ventes mondiales à environ 1,8 million de véhicules à l’horizon de mars 2025. Durant cette période, Mazda entend également accroître son chiffre d'affaires ainsi que la rentabilité de ses ventes et le rendement de ses capitaux propres afin de conserver une position </w:t>
      </w:r>
      <w:r>
        <w:rPr>
          <w:rStyle w:val="bumpedfont20"/>
          <w:rFonts w:ascii="Mazda Type Cyrillic" w:hAnsi="Mazda Type Cyrillic"/>
          <w:sz w:val="20"/>
          <w:szCs w:val="20"/>
        </w:rPr>
        <w:lastRenderedPageBreak/>
        <w:t>de trésorerie nette et de maintenir le taux de distribution pour ses actionnaires à un niveau pérenne d’au moins 30 %.</w:t>
      </w:r>
    </w:p>
    <w:p w14:paraId="7FFB3311" w14:textId="77777777" w:rsidR="00243AEA" w:rsidRDefault="00243AEA" w:rsidP="00243AEA">
      <w:pPr>
        <w:pStyle w:val="s3"/>
        <w:spacing w:line="260" w:lineRule="exact"/>
        <w:rPr>
          <w:rStyle w:val="bumpedfont20"/>
          <w:rFonts w:ascii="Mazda Type Cyrillic" w:hAnsi="Mazda Type Cyrillic"/>
          <w:sz w:val="18"/>
          <w:szCs w:val="20"/>
        </w:rPr>
      </w:pPr>
      <w:r>
        <w:rPr>
          <w:rStyle w:val="bumpedfont20"/>
          <w:rFonts w:ascii="Mazda Type Cyrillic" w:hAnsi="Mazda Type Cyrillic"/>
          <w:sz w:val="18"/>
          <w:szCs w:val="20"/>
        </w:rPr>
        <w:t>* Russie comprise</w:t>
      </w:r>
      <w:r>
        <w:rPr>
          <w:rStyle w:val="bumpedfont20"/>
          <w:rFonts w:ascii="Mazda Type Cyrillic" w:hAnsi="Mazda Type Cyrillic"/>
          <w:sz w:val="18"/>
          <w:szCs w:val="20"/>
        </w:rPr>
        <w:br/>
        <w:t>** Source : Résultats financiers consolidés de Mazda Motors Corporation pour l'exercice clos au 31 mars 2019. Les chiffres en euros ont été calculés sur la base d'un taux de change de 1 euro pour 128 yens sur la totalité de l’exercice contre 126 yens pour les prévisions sur l’ensemble de l’exercice.</w:t>
      </w:r>
    </w:p>
    <w:p w14:paraId="56C16611" w14:textId="256B53F5" w:rsidR="00567290" w:rsidRPr="00270E65" w:rsidRDefault="00567290" w:rsidP="00567290">
      <w:pPr>
        <w:ind w:right="142"/>
        <w:jc w:val="both"/>
        <w:rPr>
          <w:rFonts w:ascii="Interstate Mazda Light" w:hAnsi="Interstate Mazda Light"/>
          <w:sz w:val="17"/>
          <w:szCs w:val="17"/>
          <w:lang w:val="fr-FR"/>
        </w:rPr>
      </w:pPr>
    </w:p>
    <w:p w14:paraId="579483E0" w14:textId="73AF624A" w:rsidR="008F7655" w:rsidRPr="00270E65" w:rsidRDefault="008F7655" w:rsidP="008F7655">
      <w:pPr>
        <w:ind w:right="142"/>
        <w:jc w:val="both"/>
        <w:rPr>
          <w:rFonts w:ascii="Interstate Mazda Light" w:hAnsi="Interstate Mazda Light"/>
          <w:sz w:val="17"/>
          <w:szCs w:val="17"/>
          <w:lang w:val="fr-FR"/>
        </w:rPr>
      </w:pPr>
    </w:p>
    <w:p w14:paraId="7E96B9BA" w14:textId="77777777" w:rsidR="00C90F16" w:rsidRPr="00270E65" w:rsidRDefault="00C90F16" w:rsidP="00C90F16">
      <w:pPr>
        <w:ind w:right="143"/>
        <w:jc w:val="both"/>
        <w:rPr>
          <w:rFonts w:ascii="Interstate Mazda Light" w:hAnsi="Interstate Mazda Light"/>
          <w:sz w:val="18"/>
          <w:szCs w:val="18"/>
          <w:lang w:val="fr-FR"/>
        </w:rPr>
      </w:pPr>
    </w:p>
    <w:p w14:paraId="776012E5" w14:textId="77777777" w:rsidR="00C90F16" w:rsidRPr="00270E65" w:rsidRDefault="00C90F16" w:rsidP="00C90F16">
      <w:pPr>
        <w:ind w:right="143"/>
        <w:jc w:val="both"/>
        <w:rPr>
          <w:rFonts w:ascii="Interstate Mazda Light" w:hAnsi="Interstate Mazda Light"/>
          <w:sz w:val="18"/>
          <w:szCs w:val="18"/>
          <w:u w:val="single"/>
          <w:lang w:val="fr-FR"/>
        </w:rPr>
      </w:pPr>
    </w:p>
    <w:p w14:paraId="231ED4AE" w14:textId="77777777" w:rsidR="003F4123" w:rsidRPr="00270E65" w:rsidRDefault="003F4123" w:rsidP="003F4123">
      <w:pPr>
        <w:pStyle w:val="Formuledepolitesse"/>
        <w:jc w:val="center"/>
        <w:rPr>
          <w:rFonts w:ascii="Interstate Mazda Light" w:hAnsi="Interstate Mazda Light"/>
          <w:snapToGrid w:val="0"/>
          <w:kern w:val="0"/>
          <w:sz w:val="18"/>
          <w:szCs w:val="18"/>
        </w:rPr>
      </w:pPr>
      <w:r w:rsidRPr="00270E65">
        <w:rPr>
          <w:rFonts w:ascii="Interstate Mazda Light" w:hAnsi="Interstate Mazda Light"/>
          <w:snapToGrid w:val="0"/>
          <w:kern w:val="0"/>
          <w:sz w:val="18"/>
          <w:szCs w:val="18"/>
        </w:rPr>
        <w:t># # #</w:t>
      </w:r>
    </w:p>
    <w:p w14:paraId="21966EA1" w14:textId="0F972591" w:rsidR="0086598F" w:rsidRPr="00270E65" w:rsidRDefault="0086598F">
      <w:pPr>
        <w:rPr>
          <w:rFonts w:ascii="Interstate Mazda Light" w:hAnsi="Interstate Mazda Light"/>
          <w:sz w:val="18"/>
          <w:szCs w:val="18"/>
          <w:lang w:val="fr-FR"/>
        </w:rPr>
      </w:pPr>
    </w:p>
    <w:p w14:paraId="3488F63B" w14:textId="77777777" w:rsidR="00270E65" w:rsidRPr="00270E65" w:rsidRDefault="00270E65">
      <w:pPr>
        <w:rPr>
          <w:rFonts w:ascii="Interstate Mazda Light" w:hAnsi="Interstate Mazda Light"/>
          <w:sz w:val="18"/>
          <w:szCs w:val="18"/>
          <w:lang w:val="fr-FR"/>
        </w:rPr>
      </w:pPr>
    </w:p>
    <w:p w14:paraId="15B4072D" w14:textId="77777777" w:rsidR="003F4123" w:rsidRPr="00270E65" w:rsidRDefault="003F4123" w:rsidP="00F40F31">
      <w:pPr>
        <w:ind w:right="143"/>
        <w:jc w:val="both"/>
        <w:rPr>
          <w:rFonts w:ascii="Interstate Mazda Light" w:hAnsi="Interstate Mazda Light"/>
          <w:sz w:val="18"/>
          <w:szCs w:val="18"/>
          <w:lang w:val="fr-FR"/>
        </w:rPr>
      </w:pPr>
    </w:p>
    <w:p w14:paraId="1928BEC1" w14:textId="621E73A0" w:rsidR="00F83038" w:rsidRPr="00270E65" w:rsidRDefault="00F83038" w:rsidP="003707D6">
      <w:pPr>
        <w:tabs>
          <w:tab w:val="right" w:pos="8505"/>
        </w:tabs>
        <w:rPr>
          <w:rFonts w:ascii="Interstate Mazda Light" w:hAnsi="Interstate Mazda Light"/>
          <w:sz w:val="18"/>
          <w:szCs w:val="18"/>
          <w:lang w:val="fr-FR"/>
        </w:rPr>
      </w:pPr>
      <w:r w:rsidRPr="00270E65">
        <w:rPr>
          <w:rFonts w:ascii="Interstate Mazda Light" w:hAnsi="Interstate Mazda Light"/>
          <w:sz w:val="18"/>
          <w:szCs w:val="18"/>
          <w:lang w:val="fr-FR"/>
        </w:rPr>
        <w:t>David Barrière</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Clotilde Journé</w:t>
      </w:r>
    </w:p>
    <w:p w14:paraId="4B2AAB5C" w14:textId="360594BF"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Directeur des Relations Extérieures</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Attachée de presse</w:t>
      </w:r>
    </w:p>
    <w:p w14:paraId="3EFCB992" w14:textId="0FB1D992"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01 61 01 65 95</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01 61 01 65 92</w:t>
      </w:r>
    </w:p>
    <w:p w14:paraId="0067E505" w14:textId="7FA3F0FB" w:rsidR="00F83038" w:rsidRPr="00270E65" w:rsidRDefault="00767088" w:rsidP="005A6A77">
      <w:pPr>
        <w:tabs>
          <w:tab w:val="right" w:pos="8502"/>
        </w:tabs>
        <w:ind w:right="143"/>
        <w:jc w:val="both"/>
        <w:rPr>
          <w:rFonts w:ascii="Interstate Mazda Light" w:hAnsi="Interstate Mazda Light"/>
          <w:sz w:val="18"/>
          <w:szCs w:val="18"/>
          <w:lang w:val="fr-FR"/>
        </w:rPr>
      </w:pPr>
      <w:hyperlink r:id="rId9" w:history="1">
        <w:r w:rsidR="005A6A77" w:rsidRPr="00270E65">
          <w:rPr>
            <w:rStyle w:val="Lienhypertexte"/>
            <w:rFonts w:ascii="Interstate Mazda Light" w:hAnsi="Interstate Mazda Light" w:cstheme="minorBidi"/>
            <w:sz w:val="18"/>
            <w:szCs w:val="18"/>
            <w:lang w:val="fr-FR"/>
          </w:rPr>
          <w:t>david.barriere@mazda.fr</w:t>
        </w:r>
      </w:hyperlink>
      <w:r w:rsidR="005A6A77" w:rsidRPr="00270E65">
        <w:rPr>
          <w:rFonts w:ascii="Interstate Mazda Light" w:hAnsi="Interstate Mazda Light"/>
          <w:sz w:val="18"/>
          <w:szCs w:val="18"/>
          <w:lang w:val="fr-FR"/>
        </w:rPr>
        <w:tab/>
      </w:r>
      <w:r w:rsidR="00F83038" w:rsidRPr="00270E65">
        <w:rPr>
          <w:rFonts w:ascii="Interstate Mazda Light" w:hAnsi="Interstate Mazda Light"/>
          <w:sz w:val="18"/>
          <w:szCs w:val="18"/>
          <w:lang w:val="fr-FR"/>
        </w:rPr>
        <w:t>clotilde.journe@mazda.fr</w:t>
      </w:r>
    </w:p>
    <w:p w14:paraId="6FD653FA" w14:textId="77777777" w:rsidR="00F83038" w:rsidRPr="00270E65" w:rsidRDefault="00F83038" w:rsidP="00F40F31">
      <w:pPr>
        <w:ind w:right="143"/>
        <w:jc w:val="both"/>
        <w:rPr>
          <w:rFonts w:ascii="Interstate Mazda Light" w:hAnsi="Interstate Mazda Light"/>
          <w:sz w:val="18"/>
          <w:szCs w:val="18"/>
          <w:lang w:val="fr-FR"/>
        </w:rPr>
      </w:pPr>
    </w:p>
    <w:p w14:paraId="7EA04C79" w14:textId="77777777" w:rsidR="00B63AB8" w:rsidRPr="00270E65" w:rsidRDefault="00B63AB8" w:rsidP="00F40F31">
      <w:pPr>
        <w:ind w:right="143"/>
        <w:jc w:val="both"/>
        <w:rPr>
          <w:rFonts w:ascii="Interstate Mazda Light" w:hAnsi="Interstate Mazda Light"/>
          <w:sz w:val="18"/>
          <w:szCs w:val="18"/>
          <w:lang w:val="fr-FR"/>
        </w:rPr>
      </w:pPr>
    </w:p>
    <w:p w14:paraId="66A2C234" w14:textId="77777777" w:rsidR="00B63AB8" w:rsidRPr="00270E65" w:rsidRDefault="00B63AB8" w:rsidP="00F40F31">
      <w:pPr>
        <w:ind w:right="143"/>
        <w:jc w:val="both"/>
        <w:rPr>
          <w:rFonts w:ascii="Interstate Mazda Light" w:hAnsi="Interstate Mazda Light"/>
          <w:sz w:val="18"/>
          <w:szCs w:val="18"/>
          <w:lang w:val="fr-FR"/>
        </w:rPr>
      </w:pPr>
    </w:p>
    <w:p w14:paraId="0C60970F" w14:textId="77777777" w:rsidR="00F83038" w:rsidRPr="00270E65" w:rsidRDefault="00F83038" w:rsidP="00F40F31">
      <w:pPr>
        <w:ind w:right="143"/>
        <w:jc w:val="both"/>
        <w:rPr>
          <w:rFonts w:ascii="Interstate Mazda Light" w:hAnsi="Interstate Mazda Light"/>
          <w:sz w:val="18"/>
          <w:szCs w:val="18"/>
          <w:u w:val="single"/>
          <w:lang w:val="fr-FR"/>
        </w:rPr>
      </w:pPr>
      <w:r w:rsidRPr="00270E65">
        <w:rPr>
          <w:rFonts w:ascii="Interstate Mazda Light" w:hAnsi="Interstate Mazda Light"/>
          <w:sz w:val="18"/>
          <w:szCs w:val="18"/>
          <w:u w:val="single"/>
          <w:lang w:val="fr-FR"/>
        </w:rPr>
        <w:t>A propos de Mazda</w:t>
      </w:r>
    </w:p>
    <w:p w14:paraId="5746557E" w14:textId="7B2D720E" w:rsidR="00F83038" w:rsidRPr="00270E65" w:rsidRDefault="00F83038" w:rsidP="00F40F31">
      <w:pPr>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70E65" w:rsidRDefault="002E2EA5" w:rsidP="00F40F31">
      <w:pPr>
        <w:ind w:right="143"/>
        <w:jc w:val="both"/>
        <w:rPr>
          <w:rFonts w:ascii="Interstate Mazda Light" w:hAnsi="Interstate Mazda Light"/>
          <w:sz w:val="20"/>
          <w:szCs w:val="20"/>
          <w:lang w:val="fr-FR"/>
        </w:rPr>
      </w:pPr>
    </w:p>
    <w:sectPr w:rsidR="002E2EA5" w:rsidRPr="00270E65" w:rsidSect="000012DB">
      <w:headerReference w:type="default" r:id="rId10"/>
      <w:footerReference w:type="default" r:id="rId11"/>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azda Type">
    <w:panose1 w:val="01000000000000000000"/>
    <w:charset w:val="00"/>
    <w:family w:val="modern"/>
    <w:notTrueType/>
    <w:pitch w:val="variable"/>
    <w:sig w:usb0="A000006F" w:usb1="00000001" w:usb2="00000000" w:usb3="00000000" w:csb0="00000093" w:csb1="00000000"/>
  </w:font>
  <w:font w:name="Mazda Type Medium">
    <w:panose1 w:val="00000000000000000000"/>
    <w:charset w:val="00"/>
    <w:family w:val="modern"/>
    <w:notTrueType/>
    <w:pitch w:val="variable"/>
    <w:sig w:usb0="A000006F" w:usb1="00000001" w:usb2="00000000" w:usb3="00000000" w:csb0="00000093" w:csb1="00000000"/>
  </w:font>
  <w:font w:name="Mazda Type Cyrillic">
    <w:altName w:val="Arial"/>
    <w:panose1 w:val="00000000000000000000"/>
    <w:charset w:val="00"/>
    <w:family w:val="modern"/>
    <w:notTrueType/>
    <w:pitch w:val="variable"/>
    <w:sig w:usb0="A000026F" w:usb1="00000001" w:usb2="00000000" w:usb3="00000000" w:csb0="00000097"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220A29"/>
    <w:rsid w:val="00243AEA"/>
    <w:rsid w:val="00270E65"/>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767088"/>
    <w:rsid w:val="00826D72"/>
    <w:rsid w:val="00850939"/>
    <w:rsid w:val="0086598F"/>
    <w:rsid w:val="00873AFB"/>
    <w:rsid w:val="0088225C"/>
    <w:rsid w:val="008F7655"/>
    <w:rsid w:val="008F7A1E"/>
    <w:rsid w:val="00956E78"/>
    <w:rsid w:val="009C4B57"/>
    <w:rsid w:val="00B217E0"/>
    <w:rsid w:val="00B50AD9"/>
    <w:rsid w:val="00B63AB8"/>
    <w:rsid w:val="00B6536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 w:type="paragraph" w:customStyle="1" w:styleId="s3">
    <w:name w:val="s3"/>
    <w:basedOn w:val="Normal"/>
    <w:rsid w:val="00243AEA"/>
    <w:pPr>
      <w:spacing w:before="100" w:beforeAutospacing="1" w:after="100" w:afterAutospacing="1"/>
    </w:pPr>
    <w:rPr>
      <w:rFonts w:ascii="Times New Roman" w:eastAsiaTheme="minorHAnsi" w:hAnsi="Times New Roman" w:cs="Times New Roman"/>
      <w:lang w:val="fr-FR" w:eastAsia="en-GB"/>
    </w:rPr>
  </w:style>
  <w:style w:type="character" w:customStyle="1" w:styleId="bumpedfont20">
    <w:name w:val="bumpedfont20"/>
    <w:basedOn w:val="Policepardfaut"/>
    <w:rsid w:val="00243A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 w:type="paragraph" w:customStyle="1" w:styleId="s3">
    <w:name w:val="s3"/>
    <w:basedOn w:val="Normal"/>
    <w:rsid w:val="00243AEA"/>
    <w:pPr>
      <w:spacing w:before="100" w:beforeAutospacing="1" w:after="100" w:afterAutospacing="1"/>
    </w:pPr>
    <w:rPr>
      <w:rFonts w:ascii="Times New Roman" w:eastAsiaTheme="minorHAnsi" w:hAnsi="Times New Roman" w:cs="Times New Roman"/>
      <w:lang w:val="fr-FR" w:eastAsia="en-GB"/>
    </w:rPr>
  </w:style>
  <w:style w:type="character" w:customStyle="1" w:styleId="bumpedfont20">
    <w:name w:val="bumpedfont20"/>
    <w:basedOn w:val="Policepardfaut"/>
    <w:rsid w:val="00243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D2573-34D6-4EAB-90C5-29A67F55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Pages>
  <Words>655</Words>
  <Characters>3604</Characters>
  <Application>Microsoft Office Word</Application>
  <DocSecurity>4</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2</cp:revision>
  <cp:lastPrinted>2019-05-09T11:37:00Z</cp:lastPrinted>
  <dcterms:created xsi:type="dcterms:W3CDTF">2019-05-09T14:06:00Z</dcterms:created>
  <dcterms:modified xsi:type="dcterms:W3CDTF">2019-05-09T14:06:00Z</dcterms:modified>
</cp:coreProperties>
</file>