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  <w:bookmarkStart w:id="0" w:name="_GoBack"/>
      <w:bookmarkEnd w:id="0"/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2C7C49" w:rsidRDefault="008A3678" w:rsidP="002C7C49">
      <w:pPr>
        <w:rPr>
          <w:rFonts w:ascii="Arial" w:hAnsi="Arial" w:cs="Arial"/>
          <w:b/>
          <w:sz w:val="40"/>
          <w:szCs w:val="40"/>
          <w:lang w:val="it-IT"/>
        </w:rPr>
      </w:pPr>
      <w:r w:rsidRPr="008A3678">
        <w:rPr>
          <w:rFonts w:ascii="Arial" w:hAnsi="Arial" w:cs="Arial"/>
          <w:b/>
          <w:sz w:val="40"/>
          <w:szCs w:val="40"/>
          <w:lang w:val="it-IT"/>
        </w:rPr>
        <w:t>UN ESEMPIO DI “MAZDA REVERSE THINKING” – Novità nei listini</w:t>
      </w:r>
    </w:p>
    <w:p w:rsidR="008A3678" w:rsidRPr="002C7C49" w:rsidRDefault="008A3678" w:rsidP="002C7C49">
      <w:pPr>
        <w:rPr>
          <w:rFonts w:ascii="Arial" w:hAnsi="Arial" w:cs="Arial"/>
          <w:b/>
          <w:lang w:val="it-IT"/>
        </w:rPr>
      </w:pPr>
    </w:p>
    <w:p w:rsid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8A3678" w:rsidRP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A3678">
        <w:rPr>
          <w:rFonts w:ascii="Arial" w:hAnsi="Arial" w:cs="Arial"/>
          <w:kern w:val="1"/>
          <w:lang w:val="it-IT" w:eastAsia="ar-SA"/>
        </w:rPr>
        <w:t>Ancora una volta Mazda dimostra di saper andare controcorrente e di non tenere conto del modo abituale in cui si muove il mondo del business.</w:t>
      </w:r>
    </w:p>
    <w:p w:rsidR="008A3678" w:rsidRP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A3678">
        <w:rPr>
          <w:rFonts w:ascii="Arial" w:hAnsi="Arial" w:cs="Arial"/>
          <w:kern w:val="1"/>
          <w:lang w:val="it-IT" w:eastAsia="ar-SA"/>
        </w:rPr>
        <w:t>In questo caso si tratta dell’aggiornamento del line-up della Nuova Mazda2.</w:t>
      </w:r>
    </w:p>
    <w:p w:rsidR="008A3678" w:rsidRP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A3678">
        <w:rPr>
          <w:rFonts w:ascii="Arial" w:hAnsi="Arial" w:cs="Arial"/>
          <w:kern w:val="1"/>
          <w:lang w:val="it-IT" w:eastAsia="ar-SA"/>
        </w:rPr>
        <w:t>Infatti, come già accaduto per il CX-3 con motore benzina e cambio automatico introdotto a Luglio 2015, anche il line-up di Nuova Mazda2 viene modificato dopo aver ascoltato i commenti ed i suggerimenti di giornalisti e clienti.</w:t>
      </w:r>
    </w:p>
    <w:p w:rsidR="008A3678" w:rsidRP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A3678">
        <w:rPr>
          <w:rFonts w:ascii="Arial" w:hAnsi="Arial" w:cs="Arial"/>
          <w:kern w:val="1"/>
          <w:lang w:val="it-IT" w:eastAsia="ar-SA"/>
        </w:rPr>
        <w:t xml:space="preserve">Nello specifico, in molti richiedevano la disponibilità anche di versioni a maggior potenza perché Mazda2 coprisse in maniera più ampia il segmento di appartenenza, soddisfacendo le esigenze anche di clienti più attenti alle prestazioni. </w:t>
      </w:r>
    </w:p>
    <w:p w:rsidR="008A3678" w:rsidRP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A3678">
        <w:rPr>
          <w:rFonts w:ascii="Arial" w:hAnsi="Arial" w:cs="Arial"/>
          <w:kern w:val="1"/>
          <w:lang w:val="it-IT" w:eastAsia="ar-SA"/>
        </w:rPr>
        <w:t>Viene introdotta pertanto la motorizzazione 1.5L benzina da 115 CV con cambio manuale a 6 rapporti che si contraddistingue per le elevate performance (accelerazione 0-100 Km/h in soli 8,7 sec.) coniugate ad eccellenti consumi (4,9 l/100 Km nel ciclo combinato) grazie anche all’adozione del sistema rigenerativo dell’energia in frenata i-ELOOP.</w:t>
      </w:r>
    </w:p>
    <w:p w:rsidR="008A3678" w:rsidRP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A3678">
        <w:rPr>
          <w:rFonts w:ascii="Arial" w:hAnsi="Arial" w:cs="Arial"/>
          <w:kern w:val="1"/>
          <w:lang w:val="it-IT" w:eastAsia="ar-SA"/>
        </w:rPr>
        <w:t>Contestualmente:</w:t>
      </w:r>
    </w:p>
    <w:p w:rsidR="008A3678" w:rsidRP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A3678">
        <w:rPr>
          <w:rFonts w:ascii="Arial" w:hAnsi="Arial" w:cs="Arial"/>
          <w:kern w:val="1"/>
          <w:lang w:val="it-IT" w:eastAsia="ar-SA"/>
        </w:rPr>
        <w:t>•</w:t>
      </w:r>
      <w:r w:rsidRPr="008A3678">
        <w:rPr>
          <w:rFonts w:ascii="Arial" w:hAnsi="Arial" w:cs="Arial"/>
          <w:kern w:val="1"/>
          <w:lang w:val="it-IT" w:eastAsia="ar-SA"/>
        </w:rPr>
        <w:tab/>
        <w:t xml:space="preserve">viene aggiornato il listino Mazda3: ora tutte le motorizzazioni rispondono alla normativa antinquinamento Euro6 senza alcuna variazione di ulteriori dati tecnici e sono ora dotate anche del sistema di illuminazione </w:t>
      </w:r>
      <w:proofErr w:type="spellStart"/>
      <w:r w:rsidRPr="008A3678">
        <w:rPr>
          <w:rFonts w:ascii="Arial" w:hAnsi="Arial" w:cs="Arial"/>
          <w:kern w:val="1"/>
          <w:lang w:val="it-IT" w:eastAsia="ar-SA"/>
        </w:rPr>
        <w:t>Coming</w:t>
      </w:r>
      <w:proofErr w:type="spellEnd"/>
      <w:r w:rsidRPr="008A3678">
        <w:rPr>
          <w:rFonts w:ascii="Arial" w:hAnsi="Arial" w:cs="Arial"/>
          <w:kern w:val="1"/>
          <w:lang w:val="it-IT" w:eastAsia="ar-SA"/>
        </w:rPr>
        <w:t>/</w:t>
      </w:r>
      <w:proofErr w:type="spellStart"/>
      <w:r w:rsidRPr="008A3678">
        <w:rPr>
          <w:rFonts w:ascii="Arial" w:hAnsi="Arial" w:cs="Arial"/>
          <w:kern w:val="1"/>
          <w:lang w:val="it-IT" w:eastAsia="ar-SA"/>
        </w:rPr>
        <w:t>Leaving</w:t>
      </w:r>
      <w:proofErr w:type="spellEnd"/>
      <w:r w:rsidRPr="008A3678">
        <w:rPr>
          <w:rFonts w:ascii="Arial" w:hAnsi="Arial" w:cs="Arial"/>
          <w:kern w:val="1"/>
          <w:lang w:val="it-IT" w:eastAsia="ar-SA"/>
        </w:rPr>
        <w:t xml:space="preserve"> Home. </w:t>
      </w:r>
    </w:p>
    <w:p w:rsid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A3678">
        <w:rPr>
          <w:rFonts w:ascii="Arial" w:hAnsi="Arial" w:cs="Arial"/>
          <w:kern w:val="1"/>
          <w:lang w:val="it-IT" w:eastAsia="ar-SA"/>
        </w:rPr>
        <w:lastRenderedPageBreak/>
        <w:t>Pertanto adesso tutta la gamma di prodotti  Mazda soddisfa le norme antinquinamento Euro6</w:t>
      </w:r>
      <w:r>
        <w:rPr>
          <w:rFonts w:ascii="Arial" w:hAnsi="Arial" w:cs="Arial"/>
          <w:kern w:val="1"/>
          <w:lang w:val="it-IT" w:eastAsia="ar-SA"/>
        </w:rPr>
        <w:t>.</w:t>
      </w:r>
    </w:p>
    <w:p w:rsidR="008A3678" w:rsidRPr="008A3678" w:rsidRDefault="008A3678" w:rsidP="008A367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5B28F7" w:rsidRPr="008A3678" w:rsidRDefault="008A3678" w:rsidP="008A3678">
      <w:pPr>
        <w:widowControl w:val="0"/>
        <w:suppressAutoHyphens/>
        <w:spacing w:after="200" w:line="360" w:lineRule="auto"/>
        <w:rPr>
          <w:rFonts w:ascii="Arial" w:eastAsia="MS PGothic" w:hAnsi="Arial" w:cs="Arial"/>
          <w:b/>
          <w:bCs/>
          <w:snapToGrid w:val="0"/>
          <w:sz w:val="22"/>
          <w:szCs w:val="22"/>
          <w:lang w:val="it-IT"/>
        </w:rPr>
      </w:pPr>
      <w:r w:rsidRPr="008A3678">
        <w:rPr>
          <w:rFonts w:ascii="Arial" w:hAnsi="Arial" w:cs="Arial"/>
          <w:kern w:val="1"/>
          <w:lang w:val="it-IT" w:eastAsia="ar-SA"/>
        </w:rPr>
        <w:t>•</w:t>
      </w:r>
      <w:r w:rsidRPr="008A3678">
        <w:rPr>
          <w:rFonts w:ascii="Arial" w:hAnsi="Arial" w:cs="Arial"/>
          <w:kern w:val="1"/>
          <w:lang w:val="it-IT" w:eastAsia="ar-SA"/>
        </w:rPr>
        <w:tab/>
        <w:t>Il listino della Nuova MX-5 viene arricchito con la disponibilità dell’optional della Garanzia estesa Best5/200.000 Km</w:t>
      </w:r>
    </w:p>
    <w:sectPr w:rsidR="005B28F7" w:rsidRPr="008A3678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9E8" w:rsidRDefault="008919E8">
      <w:r>
        <w:separator/>
      </w:r>
    </w:p>
  </w:endnote>
  <w:endnote w:type="continuationSeparator" w:id="0">
    <w:p w:rsidR="008919E8" w:rsidRDefault="00891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Pr="002C7C49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hAnsi="Arial" w:cs="Arial"/>
        <w:b/>
        <w:color w:val="000080"/>
        <w:sz w:val="2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716711">
      <w:rPr>
        <w:rFonts w:ascii="Arial" w:hAnsi="Arial" w:cs="Arial"/>
        <w:b/>
        <w:color w:val="000080"/>
        <w:sz w:val="22"/>
        <w:lang w:val="it-IT"/>
      </w:rPr>
      <w:t>3</w:t>
    </w:r>
    <w:r w:rsidR="00C662AB">
      <w:rPr>
        <w:rFonts w:ascii="Arial" w:hAnsi="Arial" w:cs="Arial"/>
        <w:b/>
        <w:color w:val="000080"/>
        <w:sz w:val="22"/>
        <w:lang w:val="it-IT"/>
      </w:rPr>
      <w:t>6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9E8" w:rsidRDefault="008919E8">
      <w:r>
        <w:separator/>
      </w:r>
    </w:p>
  </w:footnote>
  <w:footnote w:type="continuationSeparator" w:id="0">
    <w:p w:rsidR="008919E8" w:rsidRDefault="00891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3D51F9F5" wp14:editId="0CEEEE3E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453689E1" wp14:editId="58544FE8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8FF"/>
    <w:rsid w:val="000464CE"/>
    <w:rsid w:val="00052C64"/>
    <w:rsid w:val="00057A77"/>
    <w:rsid w:val="00065E8A"/>
    <w:rsid w:val="0006699E"/>
    <w:rsid w:val="000724C9"/>
    <w:rsid w:val="00085D01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176FA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C7C49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36E5"/>
    <w:rsid w:val="00363208"/>
    <w:rsid w:val="00363F1B"/>
    <w:rsid w:val="0036453E"/>
    <w:rsid w:val="00374224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41786"/>
    <w:rsid w:val="00646ED6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3265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83B8F"/>
    <w:rsid w:val="008919E8"/>
    <w:rsid w:val="00896C7B"/>
    <w:rsid w:val="00897248"/>
    <w:rsid w:val="008A3678"/>
    <w:rsid w:val="008A58D3"/>
    <w:rsid w:val="008B0D7D"/>
    <w:rsid w:val="008B30AA"/>
    <w:rsid w:val="008B444A"/>
    <w:rsid w:val="008C325A"/>
    <w:rsid w:val="008C6D4E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1220"/>
    <w:rsid w:val="009867B1"/>
    <w:rsid w:val="00987A15"/>
    <w:rsid w:val="009A22D1"/>
    <w:rsid w:val="009B0E52"/>
    <w:rsid w:val="009B22C4"/>
    <w:rsid w:val="009B5847"/>
    <w:rsid w:val="009C3E92"/>
    <w:rsid w:val="009E3B89"/>
    <w:rsid w:val="00A24428"/>
    <w:rsid w:val="00A35C36"/>
    <w:rsid w:val="00A51A2E"/>
    <w:rsid w:val="00A638B4"/>
    <w:rsid w:val="00A65199"/>
    <w:rsid w:val="00A70D7D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662AB"/>
    <w:rsid w:val="00C72A09"/>
    <w:rsid w:val="00C7765B"/>
    <w:rsid w:val="00C856CF"/>
    <w:rsid w:val="00C93DAE"/>
    <w:rsid w:val="00C96D6A"/>
    <w:rsid w:val="00CA187A"/>
    <w:rsid w:val="00CB3B8F"/>
    <w:rsid w:val="00CC0441"/>
    <w:rsid w:val="00CC3061"/>
    <w:rsid w:val="00CC7340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16E9E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471E"/>
    <w:rsid w:val="00F061F2"/>
    <w:rsid w:val="00F12D9A"/>
    <w:rsid w:val="00F147DE"/>
    <w:rsid w:val="00F25FA0"/>
    <w:rsid w:val="00F30A37"/>
    <w:rsid w:val="00F46E62"/>
    <w:rsid w:val="00F4771F"/>
    <w:rsid w:val="00F50DA1"/>
    <w:rsid w:val="00F5464E"/>
    <w:rsid w:val="00F6429C"/>
    <w:rsid w:val="00F673E4"/>
    <w:rsid w:val="00F70DBD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A65A8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913A2-0137-45D1-BD73-189DD9008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56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11</cp:revision>
  <cp:lastPrinted>2014-12-02T12:37:00Z</cp:lastPrinted>
  <dcterms:created xsi:type="dcterms:W3CDTF">2015-08-06T12:04:00Z</dcterms:created>
  <dcterms:modified xsi:type="dcterms:W3CDTF">2015-09-10T15:55:00Z</dcterms:modified>
</cp:coreProperties>
</file>