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227FAE" w:rsidRPr="00EA72BE" w:rsidRDefault="00227FAE" w:rsidP="00227FAE">
      <w:pPr>
        <w:rPr>
          <w:rFonts w:ascii="Arial" w:hAnsi="Arial" w:cs="Arial"/>
          <w:b/>
          <w:sz w:val="40"/>
          <w:szCs w:val="40"/>
          <w:lang w:val="it-IT"/>
        </w:rPr>
      </w:pPr>
      <w:r w:rsidRPr="00EA72BE">
        <w:rPr>
          <w:rFonts w:ascii="Arial" w:hAnsi="Arial" w:cs="Arial"/>
          <w:b/>
          <w:sz w:val="40"/>
          <w:szCs w:val="40"/>
          <w:lang w:val="it-IT"/>
        </w:rPr>
        <w:t>Mazda KOERU fa il suo d</w:t>
      </w:r>
      <w:bookmarkStart w:id="0" w:name="_GoBack"/>
      <w:bookmarkEnd w:id="0"/>
      <w:r w:rsidRPr="00EA72BE">
        <w:rPr>
          <w:rFonts w:ascii="Arial" w:hAnsi="Arial" w:cs="Arial"/>
          <w:b/>
          <w:sz w:val="40"/>
          <w:szCs w:val="40"/>
          <w:lang w:val="it-IT"/>
        </w:rPr>
        <w:t xml:space="preserve">ebutto al Motor Show di Francoforte </w:t>
      </w:r>
    </w:p>
    <w:p w:rsidR="002C7C49" w:rsidRPr="002C7C49" w:rsidRDefault="002C7C49" w:rsidP="002C7C49">
      <w:pPr>
        <w:rPr>
          <w:rFonts w:ascii="Arial" w:hAnsi="Arial" w:cs="Arial"/>
          <w:b/>
          <w:lang w:val="it-IT"/>
        </w:rPr>
      </w:pPr>
    </w:p>
    <w:p w:rsidR="00227FAE" w:rsidRPr="00EA72BE" w:rsidRDefault="00227FAE" w:rsidP="00227FAE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b/>
          <w:bCs/>
          <w:lang w:val="it-IT"/>
        </w:rPr>
      </w:pPr>
      <w:r w:rsidRPr="00EA72BE">
        <w:rPr>
          <w:rFonts w:ascii="Arial" w:hAnsi="Arial" w:cs="Arial"/>
          <w:b/>
          <w:bCs/>
          <w:lang w:val="it-IT"/>
        </w:rPr>
        <w:t xml:space="preserve">Mazda presenta </w:t>
      </w:r>
      <w:r>
        <w:rPr>
          <w:rFonts w:ascii="Arial" w:hAnsi="Arial" w:cs="Arial"/>
          <w:b/>
          <w:bCs/>
          <w:lang w:val="it-IT"/>
        </w:rPr>
        <w:t xml:space="preserve">in prima mondiale </w:t>
      </w:r>
      <w:r w:rsidRPr="00EA72BE">
        <w:rPr>
          <w:rFonts w:ascii="Arial" w:hAnsi="Arial" w:cs="Arial"/>
          <w:b/>
          <w:bCs/>
          <w:lang w:val="it-IT"/>
        </w:rPr>
        <w:t xml:space="preserve">il </w:t>
      </w:r>
      <w:proofErr w:type="spellStart"/>
      <w:r w:rsidRPr="00EA72BE">
        <w:rPr>
          <w:rFonts w:ascii="Arial" w:hAnsi="Arial" w:cs="Arial"/>
          <w:b/>
          <w:bCs/>
          <w:lang w:val="it-IT"/>
        </w:rPr>
        <w:t>concept</w:t>
      </w:r>
      <w:proofErr w:type="spellEnd"/>
      <w:r w:rsidRPr="00EA72BE">
        <w:rPr>
          <w:rFonts w:ascii="Arial" w:hAnsi="Arial" w:cs="Arial"/>
          <w:b/>
          <w:bCs/>
          <w:lang w:val="it-IT"/>
        </w:rPr>
        <w:t xml:space="preserve"> di un nuovo originalissimo SUV crossover </w:t>
      </w:r>
    </w:p>
    <w:p w:rsidR="00227FAE" w:rsidRPr="00BE54AE" w:rsidRDefault="00227FAE" w:rsidP="00227FAE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eastAsia="MS PGothic" w:hAnsi="Arial" w:cs="Arial"/>
          <w:b/>
          <w:bCs/>
          <w:snapToGrid w:val="0"/>
          <w:szCs w:val="21"/>
          <w:lang w:val="it-IT"/>
        </w:rPr>
      </w:pPr>
      <w:r w:rsidRPr="00BE54AE">
        <w:rPr>
          <w:rFonts w:ascii="Arial" w:eastAsia="MS PGothic" w:hAnsi="Arial" w:cs="Arial"/>
          <w:b/>
          <w:bCs/>
          <w:snapToGrid w:val="0"/>
          <w:szCs w:val="21"/>
          <w:lang w:val="it-IT"/>
        </w:rPr>
        <w:t xml:space="preserve">Mazda riconferma le sue straordinarie caratteristiche nell’intera gamma dei suoi modelli </w:t>
      </w:r>
    </w:p>
    <w:p w:rsidR="009B0E52" w:rsidRPr="00374224" w:rsidRDefault="009B0E52" w:rsidP="009B0E52">
      <w:pPr>
        <w:widowControl w:val="0"/>
        <w:autoSpaceDE w:val="0"/>
        <w:autoSpaceDN w:val="0"/>
        <w:adjustRightInd w:val="0"/>
        <w:spacing w:line="288" w:lineRule="auto"/>
        <w:ind w:left="357"/>
        <w:rPr>
          <w:rFonts w:ascii="Arial" w:hAnsi="Arial" w:cs="Arial"/>
          <w:b/>
          <w:bCs/>
          <w:sz w:val="22"/>
          <w:szCs w:val="22"/>
          <w:lang w:val="it-IT"/>
        </w:rPr>
      </w:pPr>
    </w:p>
    <w:p w:rsidR="00227FAE" w:rsidRDefault="00227FAE" w:rsidP="00227FAE">
      <w:pPr>
        <w:widowControl w:val="0"/>
        <w:suppressAutoHyphens/>
        <w:spacing w:after="200" w:line="360" w:lineRule="auto"/>
        <w:rPr>
          <w:rFonts w:ascii="Arial" w:eastAsia="MS PGothic" w:hAnsi="Arial" w:cs="Arial"/>
          <w:bCs/>
          <w:snapToGrid w:val="0"/>
          <w:szCs w:val="21"/>
          <w:lang w:val="it-IT"/>
        </w:rPr>
      </w:pPr>
      <w:r w:rsidRPr="00BE54AE">
        <w:rPr>
          <w:rFonts w:ascii="Arial" w:hAnsi="Arial" w:cs="Arial"/>
          <w:kern w:val="1"/>
          <w:u w:val="single"/>
          <w:lang w:val="it-IT" w:eastAsia="ar-SA"/>
        </w:rPr>
        <w:t>Francoforte, 15 Settembre 2015</w:t>
      </w:r>
      <w:r w:rsidRPr="00BE54AE">
        <w:rPr>
          <w:rFonts w:ascii="Arial" w:hAnsi="Arial" w:cs="Arial"/>
          <w:kern w:val="1"/>
          <w:lang w:val="it-IT" w:eastAsia="ar-SA"/>
        </w:rPr>
        <w:t xml:space="preserve">.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Mazda aggiunge oggi ancor più coraggio e slancio al suo pluripremiato tema di Design KODO - Soul of Motion con la presentazione della Mazda KOERU al </w:t>
      </w:r>
      <w:proofErr w:type="spellStart"/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>MotorShow</w:t>
      </w:r>
      <w:proofErr w:type="spellEnd"/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Int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ernazionale di Francoforte 2015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(IAA).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Il nuovo </w:t>
      </w:r>
      <w:proofErr w:type="spellStart"/>
      <w:r>
        <w:rPr>
          <w:rFonts w:ascii="Arial" w:eastAsia="MS PGothic" w:hAnsi="Arial" w:cs="Arial"/>
          <w:bCs/>
          <w:snapToGrid w:val="0"/>
          <w:szCs w:val="21"/>
          <w:lang w:val="it-IT"/>
        </w:rPr>
        <w:t>concept</w:t>
      </w:r>
      <w:proofErr w:type="spellEnd"/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di un crossover SUV, che fa proprio a Francoforte il suo debutto sulla scena mondiale, è stato concepito per aggiungere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nuovo valore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nel settore competitivo ed in rapida crescita dei SUV. 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</w:t>
      </w:r>
    </w:p>
    <w:p w:rsidR="00227FAE" w:rsidRDefault="00227FAE" w:rsidP="00227FAE">
      <w:pPr>
        <w:widowControl w:val="0"/>
        <w:suppressAutoHyphens/>
        <w:spacing w:after="200" w:line="360" w:lineRule="auto"/>
        <w:rPr>
          <w:rFonts w:ascii="Arial" w:eastAsia="MS PGothic" w:hAnsi="Arial" w:cs="Arial"/>
          <w:bCs/>
          <w:snapToGrid w:val="0"/>
          <w:szCs w:val="21"/>
          <w:lang w:val="it-IT"/>
        </w:rPr>
      </w:pP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>I</w:t>
      </w:r>
      <w:r w:rsidRPr="00EA72BE">
        <w:rPr>
          <w:rFonts w:ascii="Arial" w:hAnsi="Arial" w:cs="Arial"/>
          <w:color w:val="222222"/>
          <w:lang w:val="it-IT"/>
        </w:rPr>
        <w:t xml:space="preserve">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suoi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fari così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ben delineati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,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la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bassa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struttura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e la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notevole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larghezza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s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u ruote da 21 pollici creano una presenza formidabile con un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incredibile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livello di raffinatezza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sia all’interno che all’esterno. 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Le forme KODO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ulteriormente migliorate garantiscono un’aerodinamica straordinaria e c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on essa stabilità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anche alle alte velocità,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mentre la tecnologia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Mazda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SKYACTIV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con i suoi efficienti propulsori e sospensioni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,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insieme ad una scocca i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ngegnosamente rigida e telai che migliorano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notevolmente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>la gestione e la sicurezza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, dimostrano davvero come si tratti di un progetto disegnato attorno al guidatore. </w:t>
      </w:r>
    </w:p>
    <w:p w:rsidR="00227FAE" w:rsidRDefault="00227FAE" w:rsidP="00227FAE">
      <w:pPr>
        <w:widowControl w:val="0"/>
        <w:suppressAutoHyphens/>
        <w:spacing w:after="200" w:line="360" w:lineRule="auto"/>
        <w:rPr>
          <w:rFonts w:ascii="Arial" w:eastAsia="MS PGothic" w:hAnsi="Arial" w:cs="Arial"/>
          <w:bCs/>
          <w:snapToGrid w:val="0"/>
          <w:szCs w:val="21"/>
          <w:lang w:val="it-IT"/>
        </w:rPr>
      </w:pP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Mazda a Francoforte quest’anno esporrà anche la nuovissima Mazda MX-5 roadster arricchita da una vasta gamma di accessori appositamente realizzati.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Tra questi ci sono un portapacchi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realizzato in fibra di carbonio solida ma ultraleggera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(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che viene proposto con una valigia coordinata </w:t>
      </w:r>
      <w:proofErr w:type="spellStart"/>
      <w:r>
        <w:rPr>
          <w:rFonts w:ascii="Arial" w:eastAsia="MS PGothic" w:hAnsi="Arial" w:cs="Arial"/>
          <w:bCs/>
          <w:snapToGrid w:val="0"/>
          <w:szCs w:val="21"/>
          <w:lang w:val="it-IT"/>
        </w:rPr>
        <w:t>Moncabas</w:t>
      </w:r>
      <w:proofErr w:type="spellEnd"/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) e cerchi in esclusiva lega da 17 pollici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lastRenderedPageBreak/>
        <w:t xml:space="preserve">con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un look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simile ad un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diamante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dal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>taglio asimmetrico.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</w:t>
      </w:r>
    </w:p>
    <w:p w:rsidR="00227FAE" w:rsidRDefault="00227FAE" w:rsidP="00227FAE">
      <w:pPr>
        <w:widowControl w:val="0"/>
        <w:suppressAutoHyphens/>
        <w:spacing w:after="200" w:line="360" w:lineRule="auto"/>
        <w:rPr>
          <w:rFonts w:ascii="Arial" w:eastAsia="MS PGothic" w:hAnsi="Arial" w:cs="Arial"/>
          <w:bCs/>
          <w:snapToGrid w:val="0"/>
          <w:szCs w:val="21"/>
          <w:lang w:val="it-IT"/>
        </w:rPr>
      </w:pPr>
    </w:p>
    <w:p w:rsidR="00227FAE" w:rsidRDefault="00227FAE" w:rsidP="00227FAE">
      <w:pPr>
        <w:widowControl w:val="0"/>
        <w:suppressAutoHyphens/>
        <w:spacing w:after="200" w:line="360" w:lineRule="auto"/>
        <w:rPr>
          <w:rFonts w:ascii="Arial" w:eastAsia="MS PGothic" w:hAnsi="Arial" w:cs="Arial"/>
          <w:bCs/>
          <w:snapToGrid w:val="0"/>
          <w:szCs w:val="21"/>
          <w:lang w:val="it-IT"/>
        </w:rPr>
      </w:pP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La gamma completa della nuova generazione di modelli del costruttore Giapponese è già disponibile al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completo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>, inclusa la nuova Mazda CX-3, che – dopo il suo lancio commercial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e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in Europa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>nel mese di Giugno – ha dato una vera e propria scossa al segment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o </w:t>
      </w:r>
      <w:r w:rsidRPr="00EA72BE">
        <w:rPr>
          <w:rFonts w:ascii="Arial" w:eastAsia="MS PGothic" w:hAnsi="Arial" w:cs="Arial"/>
          <w:bCs/>
          <w:snapToGrid w:val="0"/>
          <w:szCs w:val="21"/>
          <w:lang w:val="it-IT"/>
        </w:rPr>
        <w:t>B-SUV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.</w:t>
      </w:r>
    </w:p>
    <w:p w:rsidR="00227FAE" w:rsidRDefault="00227FAE" w:rsidP="00227FAE">
      <w:pPr>
        <w:widowControl w:val="0"/>
        <w:suppressAutoHyphens/>
        <w:spacing w:after="200" w:line="360" w:lineRule="auto"/>
        <w:jc w:val="center"/>
        <w:rPr>
          <w:rFonts w:ascii="Arial" w:eastAsia="MS PGothic" w:hAnsi="Arial" w:cs="Arial"/>
          <w:bCs/>
          <w:snapToGrid w:val="0"/>
          <w:szCs w:val="21"/>
          <w:lang w:val="it-IT"/>
        </w:rPr>
      </w:pPr>
      <w:r>
        <w:rPr>
          <w:rFonts w:ascii="Arial" w:eastAsia="MS PGothic" w:hAnsi="Arial" w:cs="Arial"/>
          <w:bCs/>
          <w:snapToGrid w:val="0"/>
          <w:szCs w:val="21"/>
          <w:lang w:val="it-IT"/>
        </w:rPr>
        <w:t>La consueta conferenza stampa Mazda si terrà oggi alle 13h45 nella Hall 9.0 allo stand B16.</w:t>
      </w:r>
    </w:p>
    <w:p w:rsidR="00227FAE" w:rsidRDefault="00227FAE" w:rsidP="00227FAE">
      <w:pPr>
        <w:widowControl w:val="0"/>
        <w:suppressAutoHyphens/>
        <w:spacing w:after="200" w:line="360" w:lineRule="auto"/>
        <w:jc w:val="center"/>
        <w:rPr>
          <w:rFonts w:ascii="Arial" w:eastAsia="MS PGothic" w:hAnsi="Arial" w:cs="Arial"/>
          <w:bCs/>
          <w:snapToGrid w:val="0"/>
          <w:szCs w:val="21"/>
          <w:lang w:val="it-IT"/>
        </w:rPr>
      </w:pPr>
    </w:p>
    <w:p w:rsidR="00227FAE" w:rsidRDefault="00227FAE" w:rsidP="00227FAE">
      <w:pPr>
        <w:widowControl w:val="0"/>
        <w:suppressAutoHyphens/>
        <w:spacing w:after="200" w:line="360" w:lineRule="auto"/>
        <w:jc w:val="center"/>
        <w:rPr>
          <w:rFonts w:ascii="Arial" w:eastAsia="MS PGothic" w:hAnsi="Arial" w:cs="Arial"/>
          <w:bCs/>
          <w:snapToGrid w:val="0"/>
          <w:szCs w:val="21"/>
          <w:lang w:val="it-IT"/>
        </w:rPr>
      </w:pPr>
    </w:p>
    <w:p w:rsidR="00227FAE" w:rsidRPr="007F709A" w:rsidRDefault="00227FAE" w:rsidP="00227FAE">
      <w:pPr>
        <w:widowControl w:val="0"/>
        <w:suppressAutoHyphens/>
        <w:spacing w:after="200" w:line="360" w:lineRule="auto"/>
        <w:jc w:val="center"/>
        <w:rPr>
          <w:rFonts w:ascii="Arial" w:eastAsia="MS PGothic" w:hAnsi="Arial" w:cs="Arial"/>
          <w:snapToGrid w:val="0"/>
          <w:lang w:eastAsia="ja-JP"/>
        </w:rPr>
      </w:pP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</w:t>
      </w:r>
      <w:r w:rsidRPr="00995AE7">
        <w:rPr>
          <w:rFonts w:ascii="Arial" w:eastAsia="MS PGothic" w:hAnsi="Arial" w:cs="Arial"/>
          <w:snapToGrid w:val="0"/>
          <w:lang w:eastAsia="ja-JP"/>
        </w:rPr>
        <w:t># # #</w:t>
      </w:r>
    </w:p>
    <w:p w:rsidR="005B28F7" w:rsidRPr="00227FAE" w:rsidRDefault="005B28F7" w:rsidP="00227FAE">
      <w:pPr>
        <w:widowControl w:val="0"/>
        <w:suppressAutoHyphens/>
        <w:spacing w:after="200" w:line="360" w:lineRule="auto"/>
        <w:rPr>
          <w:rFonts w:ascii="Arial" w:eastAsia="MS PGothic" w:hAnsi="Arial" w:cs="Arial"/>
          <w:bCs/>
          <w:snapToGrid w:val="0"/>
          <w:sz w:val="22"/>
          <w:szCs w:val="22"/>
          <w:lang w:val="en-US"/>
        </w:rPr>
      </w:pPr>
    </w:p>
    <w:sectPr w:rsidR="005B28F7" w:rsidRPr="00227FAE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151" w:rsidRDefault="00652151">
      <w:r>
        <w:separator/>
      </w:r>
    </w:p>
  </w:endnote>
  <w:endnote w:type="continuationSeparator" w:id="0">
    <w:p w:rsidR="00652151" w:rsidRDefault="0065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Pr="002C7C49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hAnsi="Arial" w:cs="Arial"/>
        <w:b/>
        <w:color w:val="000080"/>
        <w:sz w:val="2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716711">
      <w:rPr>
        <w:rFonts w:ascii="Arial" w:hAnsi="Arial" w:cs="Arial"/>
        <w:b/>
        <w:color w:val="000080"/>
        <w:sz w:val="22"/>
        <w:lang w:val="it-IT"/>
      </w:rPr>
      <w:t>3</w:t>
    </w:r>
    <w:r w:rsidR="00227FAE">
      <w:rPr>
        <w:rFonts w:ascii="Arial" w:hAnsi="Arial" w:cs="Arial"/>
        <w:b/>
        <w:color w:val="000080"/>
        <w:sz w:val="22"/>
        <w:lang w:val="it-IT"/>
      </w:rPr>
      <w:t>8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151" w:rsidRDefault="00652151">
      <w:r>
        <w:separator/>
      </w:r>
    </w:p>
  </w:footnote>
  <w:footnote w:type="continuationSeparator" w:id="0">
    <w:p w:rsidR="00652151" w:rsidRDefault="0065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5BBF3212" wp14:editId="50F0CB6F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40B93492" wp14:editId="1C229750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8FF"/>
    <w:rsid w:val="000464CE"/>
    <w:rsid w:val="00052C64"/>
    <w:rsid w:val="00057A77"/>
    <w:rsid w:val="00065E8A"/>
    <w:rsid w:val="0006699E"/>
    <w:rsid w:val="000724C9"/>
    <w:rsid w:val="00085D01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176FA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05DCB"/>
    <w:rsid w:val="00223D6B"/>
    <w:rsid w:val="00227FAE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C7C49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36E5"/>
    <w:rsid w:val="00363208"/>
    <w:rsid w:val="00363F1B"/>
    <w:rsid w:val="0036453E"/>
    <w:rsid w:val="00374224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41786"/>
    <w:rsid w:val="00646ED6"/>
    <w:rsid w:val="00652151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2FA2"/>
    <w:rsid w:val="00813301"/>
    <w:rsid w:val="00843BDF"/>
    <w:rsid w:val="0084670A"/>
    <w:rsid w:val="0085475D"/>
    <w:rsid w:val="00862D76"/>
    <w:rsid w:val="00876780"/>
    <w:rsid w:val="00883B8F"/>
    <w:rsid w:val="00896C7B"/>
    <w:rsid w:val="00897248"/>
    <w:rsid w:val="008A58D3"/>
    <w:rsid w:val="008B0D7D"/>
    <w:rsid w:val="008B30AA"/>
    <w:rsid w:val="008B444A"/>
    <w:rsid w:val="008C325A"/>
    <w:rsid w:val="008C6D4E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1220"/>
    <w:rsid w:val="009867B1"/>
    <w:rsid w:val="00987A15"/>
    <w:rsid w:val="009A22D1"/>
    <w:rsid w:val="009B0E52"/>
    <w:rsid w:val="009B22C4"/>
    <w:rsid w:val="009B5847"/>
    <w:rsid w:val="009C3E92"/>
    <w:rsid w:val="009E3B89"/>
    <w:rsid w:val="00A24428"/>
    <w:rsid w:val="00A35C36"/>
    <w:rsid w:val="00A51A2E"/>
    <w:rsid w:val="00A638B4"/>
    <w:rsid w:val="00A65199"/>
    <w:rsid w:val="00A70D7D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3B8F"/>
    <w:rsid w:val="00CC0441"/>
    <w:rsid w:val="00CC3061"/>
    <w:rsid w:val="00CC7340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0C27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16E9E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471E"/>
    <w:rsid w:val="00F061F2"/>
    <w:rsid w:val="00F12D9A"/>
    <w:rsid w:val="00F147DE"/>
    <w:rsid w:val="00F25FA0"/>
    <w:rsid w:val="00F30A37"/>
    <w:rsid w:val="00F46E62"/>
    <w:rsid w:val="00F4771F"/>
    <w:rsid w:val="00F50DA1"/>
    <w:rsid w:val="00F5464E"/>
    <w:rsid w:val="00F6429C"/>
    <w:rsid w:val="00F673E4"/>
    <w:rsid w:val="00F70DBD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A65A8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2FC69-363A-47BC-B0AE-5F82622B4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54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12</cp:revision>
  <cp:lastPrinted>2014-12-02T12:37:00Z</cp:lastPrinted>
  <dcterms:created xsi:type="dcterms:W3CDTF">2015-08-06T12:04:00Z</dcterms:created>
  <dcterms:modified xsi:type="dcterms:W3CDTF">2015-09-11T13:33:00Z</dcterms:modified>
</cp:coreProperties>
</file>