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FA2857" w:rsidRPr="00C34F8B" w:rsidRDefault="00FA2857" w:rsidP="00FA2857">
      <w:pPr>
        <w:rPr>
          <w:rFonts w:ascii="Arial" w:hAnsi="Arial" w:cs="Arial"/>
          <w:b/>
          <w:sz w:val="44"/>
          <w:szCs w:val="44"/>
          <w:lang w:val="it-IT"/>
        </w:rPr>
      </w:pPr>
      <w:r w:rsidRPr="00C34F8B">
        <w:rPr>
          <w:rFonts w:ascii="Arial" w:hAnsi="Arial" w:cs="Arial"/>
          <w:b/>
          <w:bCs/>
          <w:sz w:val="44"/>
          <w:szCs w:val="44"/>
          <w:lang w:val="it-IT"/>
        </w:rPr>
        <w:t xml:space="preserve">Toyota e Mazda fanno squadra per </w:t>
      </w:r>
      <w:r>
        <w:rPr>
          <w:rFonts w:ascii="Arial" w:hAnsi="Arial" w:cs="Arial"/>
          <w:b/>
          <w:bCs/>
          <w:sz w:val="44"/>
          <w:szCs w:val="44"/>
          <w:lang w:val="it-IT"/>
        </w:rPr>
        <w:t>costruire auto migliori.</w:t>
      </w:r>
    </w:p>
    <w:p w:rsidR="00A65199" w:rsidRPr="001A4445" w:rsidRDefault="00A65199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7441E7" w:rsidRPr="00A07F13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FA2857" w:rsidRPr="001D55EA" w:rsidRDefault="00FA2857" w:rsidP="00FA2857">
      <w:pPr>
        <w:widowControl w:val="0"/>
        <w:suppressAutoHyphens/>
        <w:spacing w:after="200" w:line="360" w:lineRule="auto"/>
        <w:rPr>
          <w:rFonts w:ascii="Arial" w:hAnsi="Arial" w:cs="Arial"/>
          <w:kern w:val="2"/>
          <w:lang w:val="it-IT" w:eastAsia="ar-SA"/>
        </w:rPr>
      </w:pPr>
      <w:r w:rsidRPr="00DD2E57">
        <w:rPr>
          <w:rFonts w:ascii="Arial" w:hAnsi="Arial" w:cs="Arial"/>
          <w:kern w:val="1"/>
          <w:u w:val="single"/>
          <w:lang w:eastAsia="ar-SA"/>
        </w:rPr>
        <w:t xml:space="preserve">Hiroshima / Leverkusen, 13 </w:t>
      </w:r>
      <w:r>
        <w:rPr>
          <w:rFonts w:ascii="Arial" w:hAnsi="Arial" w:cs="Arial"/>
          <w:kern w:val="1"/>
          <w:u w:val="single"/>
          <w:lang w:eastAsia="ar-SA"/>
        </w:rPr>
        <w:t>Maggio</w:t>
      </w:r>
      <w:r w:rsidRPr="00DD2E57">
        <w:rPr>
          <w:rFonts w:ascii="Arial" w:hAnsi="Arial" w:cs="Arial"/>
          <w:kern w:val="1"/>
          <w:u w:val="single"/>
          <w:lang w:eastAsia="ar-SA"/>
        </w:rPr>
        <w:t xml:space="preserve"> 2015</w:t>
      </w:r>
      <w:r w:rsidRPr="00DD2E57">
        <w:rPr>
          <w:rFonts w:ascii="Arial" w:hAnsi="Arial" w:cs="Arial"/>
          <w:kern w:val="1"/>
          <w:lang w:eastAsia="ar-SA"/>
        </w:rPr>
        <w:t xml:space="preserve">. </w:t>
      </w:r>
      <w:r w:rsidRPr="00C34F8B">
        <w:rPr>
          <w:rFonts w:ascii="Arial" w:hAnsi="Arial" w:cs="Arial"/>
          <w:lang w:val="it-IT"/>
        </w:rPr>
        <w:t xml:space="preserve">Toyota Motor Corporation e Mazda Motor Corporation hanno siglato oggi un accordo </w:t>
      </w:r>
      <w:r>
        <w:rPr>
          <w:rFonts w:ascii="Arial" w:hAnsi="Arial" w:cs="Arial"/>
          <w:lang w:val="it-IT"/>
        </w:rPr>
        <w:t xml:space="preserve">- </w:t>
      </w:r>
      <w:r w:rsidRPr="00C34F8B">
        <w:rPr>
          <w:rFonts w:ascii="Arial" w:hAnsi="Arial" w:cs="Arial"/>
          <w:lang w:val="it-IT"/>
        </w:rPr>
        <w:t xml:space="preserve">con benefici reciproci - che </w:t>
      </w:r>
      <w:r>
        <w:rPr>
          <w:rFonts w:ascii="Arial" w:hAnsi="Arial" w:cs="Arial"/>
          <w:lang w:val="it-IT"/>
        </w:rPr>
        <w:t xml:space="preserve">dà vita ad </w:t>
      </w:r>
      <w:r w:rsidRPr="00C34F8B">
        <w:rPr>
          <w:rFonts w:ascii="Arial" w:hAnsi="Arial" w:cs="Arial"/>
          <w:lang w:val="it-IT"/>
        </w:rPr>
        <w:t xml:space="preserve"> una partnership di lungo periodo per la produzione. </w:t>
      </w:r>
      <w:r>
        <w:rPr>
          <w:rFonts w:ascii="Arial" w:hAnsi="Arial" w:cs="Arial"/>
          <w:lang w:val="it-IT"/>
        </w:rPr>
        <w:t xml:space="preserve">Sfruttando al massimo e mettendo in comune </w:t>
      </w:r>
      <w:r w:rsidRPr="001D55EA">
        <w:rPr>
          <w:rFonts w:ascii="Arial" w:hAnsi="Arial" w:cs="Arial"/>
          <w:lang w:val="it-IT"/>
        </w:rPr>
        <w:t>le</w:t>
      </w:r>
      <w:r>
        <w:rPr>
          <w:rFonts w:ascii="Arial" w:hAnsi="Arial" w:cs="Arial"/>
          <w:lang w:val="it-IT"/>
        </w:rPr>
        <w:t xml:space="preserve"> migliori </w:t>
      </w:r>
      <w:r w:rsidRPr="001D55EA">
        <w:rPr>
          <w:rFonts w:ascii="Arial" w:hAnsi="Arial" w:cs="Arial"/>
          <w:lang w:val="it-IT"/>
        </w:rPr>
        <w:t xml:space="preserve">risorse </w:t>
      </w:r>
      <w:r>
        <w:rPr>
          <w:rFonts w:ascii="Arial" w:hAnsi="Arial" w:cs="Arial"/>
          <w:lang w:val="it-IT"/>
        </w:rPr>
        <w:t xml:space="preserve">tecnologiche </w:t>
      </w:r>
      <w:r w:rsidRPr="001D55EA">
        <w:rPr>
          <w:rFonts w:ascii="Arial" w:hAnsi="Arial" w:cs="Arial"/>
          <w:lang w:val="it-IT"/>
        </w:rPr>
        <w:t>di entrambe le Compagnie</w:t>
      </w:r>
      <w:r>
        <w:rPr>
          <w:rFonts w:ascii="Arial" w:hAnsi="Arial" w:cs="Arial"/>
          <w:lang w:val="it-IT"/>
        </w:rPr>
        <w:t xml:space="preserve">, </w:t>
      </w:r>
      <w:r w:rsidRPr="001D55EA">
        <w:rPr>
          <w:rFonts w:ascii="Arial" w:hAnsi="Arial" w:cs="Arial"/>
          <w:lang w:val="it-IT"/>
        </w:rPr>
        <w:t xml:space="preserve">la partnership si tradurrà in </w:t>
      </w:r>
      <w:r>
        <w:rPr>
          <w:rFonts w:ascii="Arial" w:hAnsi="Arial" w:cs="Arial"/>
          <w:lang w:val="it-IT"/>
        </w:rPr>
        <w:t>vetture</w:t>
      </w:r>
      <w:r w:rsidRPr="001D55EA">
        <w:rPr>
          <w:rFonts w:ascii="Arial" w:hAnsi="Arial" w:cs="Arial"/>
          <w:lang w:val="it-IT"/>
        </w:rPr>
        <w:t xml:space="preserve"> più interessanti</w:t>
      </w:r>
      <w:r>
        <w:rPr>
          <w:rFonts w:ascii="Arial" w:hAnsi="Arial" w:cs="Arial"/>
          <w:lang w:val="it-IT"/>
        </w:rPr>
        <w:t xml:space="preserve"> e complete, </w:t>
      </w:r>
      <w:r w:rsidRPr="001D55EA">
        <w:rPr>
          <w:rFonts w:ascii="Arial" w:hAnsi="Arial" w:cs="Arial"/>
          <w:lang w:val="it-IT"/>
        </w:rPr>
        <w:t xml:space="preserve"> in grado di soddisfare le diverse esigenze e</w:t>
      </w:r>
      <w:r>
        <w:rPr>
          <w:rFonts w:ascii="Arial" w:hAnsi="Arial" w:cs="Arial"/>
          <w:lang w:val="it-IT"/>
        </w:rPr>
        <w:t xml:space="preserve"> </w:t>
      </w:r>
      <w:r w:rsidRPr="001D55EA">
        <w:rPr>
          <w:rFonts w:ascii="Arial" w:hAnsi="Arial" w:cs="Arial"/>
          <w:lang w:val="it-IT"/>
        </w:rPr>
        <w:t>i gusti dei clienti in tutto il mondo</w:t>
      </w:r>
      <w:r>
        <w:rPr>
          <w:rFonts w:ascii="Arial" w:hAnsi="Arial" w:cs="Arial"/>
          <w:lang w:val="it-IT"/>
        </w:rPr>
        <w:t>.</w:t>
      </w:r>
    </w:p>
    <w:p w:rsidR="00FA2857" w:rsidRDefault="00FA2857" w:rsidP="00FA2857">
      <w:pPr>
        <w:pStyle w:val="Default"/>
        <w:spacing w:after="200" w:line="360" w:lineRule="auto"/>
        <w:rPr>
          <w:lang w:val="it-IT"/>
        </w:rPr>
      </w:pPr>
      <w:r w:rsidRPr="001D55EA">
        <w:rPr>
          <w:lang w:val="it-IT"/>
        </w:rPr>
        <w:t>Un comitato congiunto verrà istituito  a breve</w:t>
      </w:r>
      <w:r>
        <w:rPr>
          <w:lang w:val="it-IT"/>
        </w:rPr>
        <w:t xml:space="preserve">, con il </w:t>
      </w:r>
      <w:r w:rsidRPr="001D55EA">
        <w:rPr>
          <w:lang w:val="it-IT"/>
        </w:rPr>
        <w:t xml:space="preserve">il compito </w:t>
      </w:r>
      <w:r>
        <w:rPr>
          <w:lang w:val="it-IT"/>
        </w:rPr>
        <w:t xml:space="preserve">di valutare il migliore utilizzo dei punti di forza delle due compagnie. </w:t>
      </w:r>
      <w:r w:rsidRPr="001D55EA">
        <w:rPr>
          <w:lang w:val="it-IT"/>
        </w:rPr>
        <w:t xml:space="preserve">Il comitato incoraggerà </w:t>
      </w:r>
      <w:r>
        <w:rPr>
          <w:lang w:val="it-IT"/>
        </w:rPr>
        <w:t xml:space="preserve">la più ampia </w:t>
      </w:r>
      <w:r w:rsidRPr="001D55EA">
        <w:rPr>
          <w:lang w:val="it-IT"/>
        </w:rPr>
        <w:t>e significati</w:t>
      </w:r>
      <w:r>
        <w:rPr>
          <w:lang w:val="it-IT"/>
        </w:rPr>
        <w:t xml:space="preserve">va collaborazione in un’ampia </w:t>
      </w:r>
      <w:r w:rsidRPr="001D55EA">
        <w:rPr>
          <w:lang w:val="it-IT"/>
        </w:rPr>
        <w:t xml:space="preserve">serie di settori, tra cui le tecnologie ambientali e </w:t>
      </w:r>
      <w:r>
        <w:rPr>
          <w:lang w:val="it-IT"/>
        </w:rPr>
        <w:t>le dotazioni di</w:t>
      </w:r>
      <w:r w:rsidRPr="001D55EA">
        <w:rPr>
          <w:lang w:val="it-IT"/>
        </w:rPr>
        <w:t xml:space="preserve"> sicurezza avanzate. </w:t>
      </w:r>
    </w:p>
    <w:p w:rsidR="00FA2857" w:rsidRDefault="00FA2857" w:rsidP="00FA2857">
      <w:pPr>
        <w:pStyle w:val="Default"/>
        <w:spacing w:after="200" w:line="360" w:lineRule="auto"/>
      </w:pPr>
      <w:r w:rsidRPr="001D55EA">
        <w:rPr>
          <w:lang w:val="it-IT"/>
        </w:rPr>
        <w:t xml:space="preserve">Al momento della firma dell’accordo, il Presidente di Toyota Akio Toyoda ha così dichiarato: “Attraverso </w:t>
      </w:r>
      <w:r>
        <w:rPr>
          <w:lang w:val="it-IT"/>
        </w:rPr>
        <w:t xml:space="preserve">le tecnologie </w:t>
      </w:r>
      <w:r w:rsidRPr="001D55EA">
        <w:rPr>
          <w:lang w:val="it-IT"/>
        </w:rPr>
        <w:t xml:space="preserve">SKYACTIV e </w:t>
      </w:r>
      <w:r>
        <w:rPr>
          <w:lang w:val="it-IT"/>
        </w:rPr>
        <w:t xml:space="preserve">il tema di design </w:t>
      </w:r>
      <w:r w:rsidRPr="001D55EA">
        <w:rPr>
          <w:lang w:val="it-IT"/>
        </w:rPr>
        <w:t xml:space="preserve">KODO - Soul of Motion, Mazda ha dimostrato </w:t>
      </w:r>
      <w:r>
        <w:rPr>
          <w:lang w:val="it-IT"/>
        </w:rPr>
        <w:t xml:space="preserve">di essere sempre un passo avanti, guardando al futuro delle vetture e delle risorse tecnologiche, pur riuscendo allo stesso tempo a rimanere fedele alle sue radici di costruttore automobilistico. </w:t>
      </w:r>
      <w:r w:rsidRPr="001828B6">
        <w:rPr>
          <w:lang w:val="it-IT"/>
        </w:rPr>
        <w:t xml:space="preserve">In questo modo, Mazda </w:t>
      </w:r>
      <w:r>
        <w:rPr>
          <w:lang w:val="it-IT"/>
        </w:rPr>
        <w:t xml:space="preserve">persegue fortesemente quello che Toyota ha più a cuore: </w:t>
      </w:r>
      <w:r w:rsidRPr="001828B6">
        <w:rPr>
          <w:lang w:val="it-IT"/>
        </w:rPr>
        <w:t>rendere le automobili sempre migliori. Sono lieto che le nostre due aziende poss</w:t>
      </w:r>
      <w:r>
        <w:rPr>
          <w:lang w:val="it-IT"/>
        </w:rPr>
        <w:t>a</w:t>
      </w:r>
      <w:r w:rsidRPr="001828B6">
        <w:rPr>
          <w:lang w:val="it-IT"/>
        </w:rPr>
        <w:t xml:space="preserve">no condividere la stessa visione e lavorare insieme per rendere le automobili </w:t>
      </w:r>
      <w:r>
        <w:rPr>
          <w:lang w:val="it-IT"/>
        </w:rPr>
        <w:t>ogni giorno migliori. Non mi</w:t>
      </w:r>
      <w:r w:rsidRPr="001828B6">
        <w:rPr>
          <w:lang w:val="it-IT"/>
        </w:rPr>
        <w:t xml:space="preserve"> viene in mente niente di più bello che mostrare al mondo - insieme -</w:t>
      </w:r>
      <w:r>
        <w:rPr>
          <w:lang w:val="it-IT"/>
        </w:rPr>
        <w:t xml:space="preserve"> </w:t>
      </w:r>
      <w:r w:rsidRPr="001828B6">
        <w:rPr>
          <w:lang w:val="it-IT"/>
        </w:rPr>
        <w:t>che i prossimi 100 anni di auto sar</w:t>
      </w:r>
      <w:r>
        <w:rPr>
          <w:lang w:val="it-IT"/>
        </w:rPr>
        <w:t>anno</w:t>
      </w:r>
      <w:r w:rsidRPr="001828B6">
        <w:rPr>
          <w:lang w:val="it-IT"/>
        </w:rPr>
        <w:t xml:space="preserve"> </w:t>
      </w:r>
      <w:r>
        <w:rPr>
          <w:lang w:val="it-IT"/>
        </w:rPr>
        <w:t>divertenti ed emozionanti</w:t>
      </w:r>
      <w:r w:rsidRPr="001828B6">
        <w:rPr>
          <w:lang w:val="it-IT"/>
        </w:rPr>
        <w:t xml:space="preserve"> come il primo ".</w:t>
      </w:r>
    </w:p>
    <w:p w:rsidR="00FA2857" w:rsidRPr="001828B6" w:rsidRDefault="00FA2857" w:rsidP="00FA2857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1828B6">
        <w:rPr>
          <w:rFonts w:ascii="Arial" w:hAnsi="Arial" w:cs="Arial"/>
          <w:lang w:val="it-IT"/>
        </w:rPr>
        <w:lastRenderedPageBreak/>
        <w:t xml:space="preserve">In rappresentanza di Mazda, Il Presidente e CEO Masamichi Kogai ha detto: “Toyota è una Compagnia che ha dimostrato </w:t>
      </w:r>
      <w:r>
        <w:rPr>
          <w:rFonts w:ascii="Arial" w:hAnsi="Arial" w:cs="Arial"/>
          <w:lang w:val="it-IT"/>
        </w:rPr>
        <w:t xml:space="preserve">la sua </w:t>
      </w:r>
      <w:r w:rsidRPr="001828B6">
        <w:rPr>
          <w:rFonts w:ascii="Arial" w:hAnsi="Arial" w:cs="Arial"/>
          <w:lang w:val="it-IT"/>
        </w:rPr>
        <w:t xml:space="preserve">ferma volontà di agire responsabilmente su questioni ambientali globali e </w:t>
      </w:r>
      <w:r>
        <w:rPr>
          <w:rFonts w:ascii="Arial" w:hAnsi="Arial" w:cs="Arial"/>
          <w:lang w:val="it-IT"/>
        </w:rPr>
        <w:t>sul</w:t>
      </w:r>
      <w:r w:rsidRPr="001828B6">
        <w:rPr>
          <w:rFonts w:ascii="Arial" w:hAnsi="Arial" w:cs="Arial"/>
          <w:lang w:val="it-IT"/>
        </w:rPr>
        <w:t xml:space="preserve"> futuro della produzione nel suo complesso</w:t>
      </w:r>
      <w:r>
        <w:rPr>
          <w:rFonts w:ascii="Arial" w:hAnsi="Arial" w:cs="Arial"/>
          <w:lang w:val="it-IT"/>
        </w:rPr>
        <w:t xml:space="preserve">.  </w:t>
      </w:r>
      <w:r w:rsidRPr="001828B6">
        <w:rPr>
          <w:rFonts w:ascii="Arial" w:hAnsi="Arial" w:cs="Arial"/>
          <w:lang w:val="it-IT"/>
        </w:rPr>
        <w:t xml:space="preserve">Abbiamo anche un enorme rispetto per la dedizione di Toyota nella sua ricerca di vetture sempre migliori attraverso l'innovazione continua. </w:t>
      </w:r>
      <w:r>
        <w:rPr>
          <w:rFonts w:ascii="Arial" w:hAnsi="Arial" w:cs="Arial"/>
          <w:lang w:val="it-IT"/>
        </w:rPr>
        <w:t xml:space="preserve">Inoltre, Mazda condivide con </w:t>
      </w:r>
      <w:r w:rsidRPr="001828B6">
        <w:rPr>
          <w:rFonts w:ascii="Arial" w:hAnsi="Arial" w:cs="Arial"/>
          <w:lang w:val="it-IT"/>
        </w:rPr>
        <w:t>Toyota</w:t>
      </w:r>
      <w:r>
        <w:rPr>
          <w:rFonts w:ascii="Arial" w:hAnsi="Arial" w:cs="Arial"/>
          <w:lang w:val="it-IT"/>
        </w:rPr>
        <w:t xml:space="preserve"> il modo in cui la Compagnia custodisce le sue radici </w:t>
      </w:r>
      <w:r w:rsidRPr="001828B6">
        <w:rPr>
          <w:rFonts w:ascii="Arial" w:hAnsi="Arial" w:cs="Arial"/>
          <w:lang w:val="it-IT"/>
        </w:rPr>
        <w:t xml:space="preserve">e </w:t>
      </w:r>
      <w:r>
        <w:rPr>
          <w:rFonts w:ascii="Arial" w:hAnsi="Arial" w:cs="Arial"/>
          <w:lang w:val="it-IT"/>
        </w:rPr>
        <w:t xml:space="preserve">l’attenzione nei confronti di </w:t>
      </w:r>
      <w:r w:rsidRPr="001828B6">
        <w:rPr>
          <w:rFonts w:ascii="Arial" w:hAnsi="Arial" w:cs="Arial"/>
          <w:lang w:val="it-IT"/>
        </w:rPr>
        <w:t>tutte le comunità in cui è coinvolta.</w:t>
      </w:r>
      <w:r w:rsidRPr="001828B6">
        <w:rPr>
          <w:lang w:val="it-IT"/>
        </w:rPr>
        <w:t xml:space="preserve"> </w:t>
      </w:r>
      <w:r w:rsidRPr="001828B6">
        <w:rPr>
          <w:rFonts w:ascii="Arial" w:hAnsi="Arial" w:cs="Arial"/>
          <w:lang w:val="it-IT"/>
        </w:rPr>
        <w:t xml:space="preserve">Non c'è </w:t>
      </w:r>
      <w:r>
        <w:rPr>
          <w:rFonts w:ascii="Arial" w:hAnsi="Arial" w:cs="Arial"/>
          <w:lang w:val="it-IT"/>
        </w:rPr>
        <w:t xml:space="preserve">quindi </w:t>
      </w:r>
      <w:r w:rsidRPr="001828B6">
        <w:rPr>
          <w:rFonts w:ascii="Arial" w:hAnsi="Arial" w:cs="Arial"/>
          <w:lang w:val="it-IT"/>
        </w:rPr>
        <w:t>da meravigliarsi che s</w:t>
      </w:r>
      <w:r>
        <w:rPr>
          <w:rFonts w:ascii="Arial" w:hAnsi="Arial" w:cs="Arial"/>
          <w:lang w:val="it-IT"/>
        </w:rPr>
        <w:t xml:space="preserve">iano tenuti in grandissima considerazione. </w:t>
      </w:r>
      <w:r w:rsidRPr="001828B6">
        <w:rPr>
          <w:rFonts w:ascii="Arial" w:hAnsi="Arial" w:cs="Arial"/>
          <w:lang w:val="it-IT"/>
        </w:rPr>
        <w:t>Mi auguro che, lavorando insieme per rendere le automobili</w:t>
      </w:r>
      <w:r>
        <w:rPr>
          <w:rFonts w:ascii="Arial" w:hAnsi="Arial" w:cs="Arial"/>
          <w:lang w:val="it-IT"/>
        </w:rPr>
        <w:t xml:space="preserve"> migliori</w:t>
      </w:r>
      <w:r w:rsidRPr="001828B6">
        <w:rPr>
          <w:rFonts w:ascii="Arial" w:hAnsi="Arial" w:cs="Arial"/>
          <w:lang w:val="it-IT"/>
        </w:rPr>
        <w:t xml:space="preserve">, </w:t>
      </w:r>
      <w:r>
        <w:rPr>
          <w:rFonts w:ascii="Arial" w:hAnsi="Arial" w:cs="Arial"/>
          <w:lang w:val="it-IT"/>
        </w:rPr>
        <w:t>saremo</w:t>
      </w:r>
      <w:r w:rsidRPr="001828B6">
        <w:rPr>
          <w:rFonts w:ascii="Arial" w:hAnsi="Arial" w:cs="Arial"/>
          <w:lang w:val="it-IT"/>
        </w:rPr>
        <w:t xml:space="preserve"> in grado di </w:t>
      </w:r>
      <w:r>
        <w:rPr>
          <w:rFonts w:ascii="Arial" w:hAnsi="Arial" w:cs="Arial"/>
          <w:lang w:val="it-IT"/>
        </w:rPr>
        <w:t xml:space="preserve">far crescere </w:t>
      </w:r>
      <w:r w:rsidRPr="001828B6">
        <w:rPr>
          <w:rFonts w:ascii="Arial" w:hAnsi="Arial" w:cs="Arial"/>
          <w:lang w:val="it-IT"/>
        </w:rPr>
        <w:t xml:space="preserve"> il valore delle </w:t>
      </w:r>
      <w:r>
        <w:rPr>
          <w:rFonts w:ascii="Arial" w:hAnsi="Arial" w:cs="Arial"/>
          <w:lang w:val="it-IT"/>
        </w:rPr>
        <w:t>auto</w:t>
      </w:r>
      <w:r w:rsidRPr="001828B6">
        <w:rPr>
          <w:rFonts w:ascii="Arial" w:hAnsi="Arial" w:cs="Arial"/>
          <w:lang w:val="it-IT"/>
        </w:rPr>
        <w:t xml:space="preserve"> agli occhi dei consumatori</w:t>
      </w:r>
      <w:r>
        <w:rPr>
          <w:rFonts w:ascii="Arial" w:hAnsi="Arial" w:cs="Arial"/>
          <w:lang w:val="it-IT"/>
        </w:rPr>
        <w:t>,</w:t>
      </w:r>
      <w:r w:rsidRPr="001828B6">
        <w:rPr>
          <w:rFonts w:ascii="Arial" w:hAnsi="Arial" w:cs="Arial"/>
          <w:lang w:val="it-IT"/>
        </w:rPr>
        <w:t xml:space="preserve"> ma anche di migliorare le capacità produttive della nostra </w:t>
      </w:r>
      <w:r>
        <w:rPr>
          <w:rFonts w:ascii="Arial" w:hAnsi="Arial" w:cs="Arial"/>
          <w:lang w:val="it-IT"/>
        </w:rPr>
        <w:t>fabbrica a</w:t>
      </w:r>
      <w:r w:rsidRPr="001828B6">
        <w:rPr>
          <w:rFonts w:ascii="Arial" w:hAnsi="Arial" w:cs="Arial"/>
          <w:lang w:val="it-IT"/>
        </w:rPr>
        <w:t xml:space="preserve"> Hiroshima, e </w:t>
      </w:r>
      <w:r>
        <w:rPr>
          <w:rFonts w:ascii="Arial" w:hAnsi="Arial" w:cs="Arial"/>
          <w:lang w:val="it-IT"/>
        </w:rPr>
        <w:t xml:space="preserve">in tutti gli ambiti e comunità nei quali siamo coinvolti. </w:t>
      </w:r>
      <w:r w:rsidRPr="001828B6">
        <w:rPr>
          <w:rFonts w:ascii="Arial" w:hAnsi="Arial" w:cs="Arial"/>
          <w:lang w:val="it-IT"/>
        </w:rPr>
        <w:t>"</w:t>
      </w:r>
      <w:r>
        <w:rPr>
          <w:rFonts w:ascii="Arial" w:hAnsi="Arial" w:cs="Arial"/>
          <w:lang w:val="it-IT"/>
        </w:rPr>
        <w:t>.</w:t>
      </w:r>
    </w:p>
    <w:p w:rsidR="00FA2857" w:rsidRPr="001828B6" w:rsidRDefault="00FA2857" w:rsidP="00FA2857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Una p</w:t>
      </w:r>
      <w:r w:rsidRPr="001828B6">
        <w:rPr>
          <w:rFonts w:ascii="Arial" w:hAnsi="Arial" w:cs="Arial"/>
          <w:lang w:val="it-IT"/>
        </w:rPr>
        <w:t xml:space="preserve">recedente collaborazione tra Toyota e Mazda ha </w:t>
      </w:r>
      <w:r>
        <w:rPr>
          <w:rFonts w:ascii="Arial" w:hAnsi="Arial" w:cs="Arial"/>
          <w:lang w:val="it-IT"/>
        </w:rPr>
        <w:t>visto</w:t>
      </w:r>
      <w:r w:rsidRPr="001828B6">
        <w:rPr>
          <w:rFonts w:ascii="Arial" w:hAnsi="Arial" w:cs="Arial"/>
          <w:lang w:val="it-IT"/>
        </w:rPr>
        <w:t xml:space="preserve"> la concessione in licenza di tecnologie ibride di Toyota a Mazda e la produzione di vetture compatte di Toyota nello stabilimento Mazda in Messico. </w:t>
      </w:r>
    </w:p>
    <w:p w:rsidR="00E52989" w:rsidRDefault="00FA2857" w:rsidP="00FA2857">
      <w:pPr>
        <w:widowControl w:val="0"/>
        <w:suppressAutoHyphens/>
        <w:spacing w:after="200" w:line="360" w:lineRule="auto"/>
        <w:rPr>
          <w:rFonts w:ascii="Arial" w:hAnsi="Arial" w:cs="Arial"/>
          <w:kern w:val="2"/>
          <w:lang w:val="it-IT" w:eastAsia="ar-SA"/>
        </w:rPr>
      </w:pPr>
      <w:r w:rsidRPr="001828B6">
        <w:rPr>
          <w:rFonts w:ascii="Arial" w:hAnsi="Arial" w:cs="Arial"/>
          <w:kern w:val="2"/>
          <w:lang w:val="it-IT" w:eastAsia="ar-SA"/>
        </w:rPr>
        <w:t>Toyota e Mazda riconosc</w:t>
      </w:r>
      <w:r>
        <w:rPr>
          <w:rFonts w:ascii="Arial" w:hAnsi="Arial" w:cs="Arial"/>
          <w:kern w:val="2"/>
          <w:lang w:val="it-IT" w:eastAsia="ar-SA"/>
        </w:rPr>
        <w:t>ono</w:t>
      </w:r>
      <w:r w:rsidRPr="001828B6">
        <w:rPr>
          <w:rFonts w:ascii="Arial" w:hAnsi="Arial" w:cs="Arial"/>
          <w:kern w:val="2"/>
          <w:lang w:val="it-IT" w:eastAsia="ar-SA"/>
        </w:rPr>
        <w:t xml:space="preserve"> che vi è una notevole sovrapposizione tra la filosofia aziendale di Mazda</w:t>
      </w:r>
      <w:r>
        <w:rPr>
          <w:rFonts w:ascii="Arial" w:hAnsi="Arial" w:cs="Arial"/>
          <w:kern w:val="2"/>
          <w:lang w:val="it-IT" w:eastAsia="ar-SA"/>
        </w:rPr>
        <w:t xml:space="preserve">, cioè quella di regalare alla gente un grande piacere di guida, </w:t>
      </w:r>
      <w:r w:rsidRPr="001828B6">
        <w:rPr>
          <w:rFonts w:ascii="Arial" w:hAnsi="Arial" w:cs="Arial"/>
          <w:kern w:val="2"/>
          <w:lang w:val="it-IT" w:eastAsia="ar-SA"/>
        </w:rPr>
        <w:t xml:space="preserve">e l'impegno di Toyota di fare macchine sempre migliori, così come la sua </w:t>
      </w:r>
      <w:r>
        <w:rPr>
          <w:rFonts w:ascii="Arial" w:hAnsi="Arial" w:cs="Arial"/>
          <w:kern w:val="2"/>
          <w:lang w:val="it-IT" w:eastAsia="ar-SA"/>
        </w:rPr>
        <w:t>attenzione e cura</w:t>
      </w:r>
      <w:r w:rsidRPr="001828B6">
        <w:rPr>
          <w:rFonts w:ascii="Arial" w:hAnsi="Arial" w:cs="Arial"/>
          <w:kern w:val="2"/>
          <w:lang w:val="it-IT" w:eastAsia="ar-SA"/>
        </w:rPr>
        <w:t xml:space="preserve"> per le riforme strutturali a livello aziendale</w:t>
      </w:r>
      <w:r>
        <w:rPr>
          <w:rFonts w:ascii="Arial" w:hAnsi="Arial" w:cs="Arial"/>
          <w:kern w:val="2"/>
          <w:lang w:val="it-IT" w:eastAsia="ar-SA"/>
        </w:rPr>
        <w:t xml:space="preserve">, con l’obiettivo di </w:t>
      </w:r>
      <w:r w:rsidRPr="001828B6">
        <w:rPr>
          <w:rFonts w:ascii="Arial" w:hAnsi="Arial" w:cs="Arial"/>
          <w:kern w:val="2"/>
          <w:lang w:val="it-IT" w:eastAsia="ar-SA"/>
        </w:rPr>
        <w:t xml:space="preserve">realizzare </w:t>
      </w:r>
      <w:r>
        <w:rPr>
          <w:rFonts w:ascii="Arial" w:hAnsi="Arial" w:cs="Arial"/>
          <w:kern w:val="2"/>
          <w:lang w:val="it-IT" w:eastAsia="ar-SA"/>
        </w:rPr>
        <w:t>una</w:t>
      </w:r>
      <w:r w:rsidRPr="001828B6">
        <w:rPr>
          <w:rFonts w:ascii="Arial" w:hAnsi="Arial" w:cs="Arial"/>
          <w:kern w:val="2"/>
          <w:lang w:val="it-IT" w:eastAsia="ar-SA"/>
        </w:rPr>
        <w:t xml:space="preserve"> vera competitività e </w:t>
      </w:r>
      <w:r>
        <w:rPr>
          <w:rFonts w:ascii="Arial" w:hAnsi="Arial" w:cs="Arial"/>
          <w:kern w:val="2"/>
          <w:lang w:val="it-IT" w:eastAsia="ar-SA"/>
        </w:rPr>
        <w:t>una</w:t>
      </w:r>
      <w:r w:rsidRPr="001828B6">
        <w:rPr>
          <w:rFonts w:ascii="Arial" w:hAnsi="Arial" w:cs="Arial"/>
          <w:kern w:val="2"/>
          <w:lang w:val="it-IT" w:eastAsia="ar-SA"/>
        </w:rPr>
        <w:t xml:space="preserve"> crescita sostenibile. Questo ultimo accordo andrà </w:t>
      </w:r>
      <w:r>
        <w:rPr>
          <w:rFonts w:ascii="Arial" w:hAnsi="Arial" w:cs="Arial"/>
          <w:kern w:val="2"/>
          <w:lang w:val="it-IT" w:eastAsia="ar-SA"/>
        </w:rPr>
        <w:t xml:space="preserve">ben </w:t>
      </w:r>
      <w:r w:rsidRPr="001828B6">
        <w:rPr>
          <w:rFonts w:ascii="Arial" w:hAnsi="Arial" w:cs="Arial"/>
          <w:kern w:val="2"/>
          <w:lang w:val="it-IT" w:eastAsia="ar-SA"/>
        </w:rPr>
        <w:t xml:space="preserve">al di là del tradizionale quadro di cooperazione, puntando invece </w:t>
      </w:r>
      <w:r>
        <w:rPr>
          <w:rFonts w:ascii="Arial" w:hAnsi="Arial" w:cs="Arial"/>
          <w:kern w:val="2"/>
          <w:lang w:val="it-IT" w:eastAsia="ar-SA"/>
        </w:rPr>
        <w:t>a</w:t>
      </w:r>
      <w:r w:rsidRPr="001828B6">
        <w:rPr>
          <w:rFonts w:ascii="Arial" w:hAnsi="Arial" w:cs="Arial"/>
          <w:kern w:val="2"/>
          <w:lang w:val="it-IT" w:eastAsia="ar-SA"/>
        </w:rPr>
        <w:t xml:space="preserve"> creare una nuova serie di valori per le auto attraverso </w:t>
      </w:r>
      <w:r>
        <w:rPr>
          <w:rFonts w:ascii="Arial" w:hAnsi="Arial" w:cs="Arial"/>
          <w:kern w:val="2"/>
          <w:lang w:val="it-IT" w:eastAsia="ar-SA"/>
        </w:rPr>
        <w:t>una collaborazione sia a medio che a lungo termine.</w:t>
      </w:r>
      <w:bookmarkStart w:id="0" w:name="_GoBack"/>
      <w:bookmarkEnd w:id="0"/>
    </w:p>
    <w:p w:rsidR="00FA2857" w:rsidRDefault="00FA2857" w:rsidP="00FA2857">
      <w:pPr>
        <w:widowControl w:val="0"/>
        <w:suppressAutoHyphens/>
        <w:spacing w:after="200" w:line="360" w:lineRule="auto"/>
        <w:rPr>
          <w:rFonts w:ascii="Arial" w:hAnsi="Arial" w:cs="Arial"/>
          <w:kern w:val="2"/>
          <w:lang w:val="it-IT" w:eastAsia="ar-SA"/>
        </w:rPr>
      </w:pPr>
    </w:p>
    <w:p w:rsidR="00FA2857" w:rsidRPr="00DD2E57" w:rsidRDefault="00FA2857" w:rsidP="00FA2857">
      <w:pPr>
        <w:widowControl w:val="0"/>
        <w:suppressAutoHyphens/>
        <w:spacing w:after="200" w:line="360" w:lineRule="auto"/>
        <w:jc w:val="center"/>
        <w:rPr>
          <w:rFonts w:ascii="Arial" w:eastAsia="MS PGothic" w:hAnsi="Arial" w:cs="Arial"/>
          <w:snapToGrid w:val="0"/>
          <w:lang w:eastAsia="ja-JP"/>
        </w:rPr>
      </w:pPr>
      <w:r w:rsidRPr="00DD2E57">
        <w:rPr>
          <w:rFonts w:ascii="Arial" w:eastAsia="MS PGothic" w:hAnsi="Arial" w:cs="Arial"/>
          <w:snapToGrid w:val="0"/>
          <w:lang w:eastAsia="ja-JP"/>
        </w:rPr>
        <w:t># # #</w:t>
      </w:r>
    </w:p>
    <w:p w:rsidR="00FA2857" w:rsidRDefault="00FA2857" w:rsidP="00FA2857">
      <w:pPr>
        <w:widowControl w:val="0"/>
        <w:suppressAutoHyphens/>
        <w:spacing w:after="200" w:line="360" w:lineRule="auto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sectPr w:rsidR="00FA2857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AAB" w:rsidRDefault="00743AAB">
      <w:r>
        <w:separator/>
      </w:r>
    </w:p>
  </w:endnote>
  <w:endnote w:type="continuationSeparator" w:id="0">
    <w:p w:rsidR="00743AAB" w:rsidRDefault="00743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FA2857">
      <w:rPr>
        <w:rFonts w:ascii="Arial" w:hAnsi="Arial" w:cs="Arial"/>
        <w:b/>
        <w:color w:val="000080"/>
        <w:sz w:val="22"/>
        <w:lang w:val="it-IT"/>
      </w:rPr>
      <w:t>21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AAB" w:rsidRDefault="00743AAB">
      <w:r>
        <w:separator/>
      </w:r>
    </w:p>
  </w:footnote>
  <w:footnote w:type="continuationSeparator" w:id="0">
    <w:p w:rsidR="00743AAB" w:rsidRDefault="00743A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07654386" wp14:editId="52DC19E9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60DADC41" wp14:editId="474096EF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349F1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96C7B"/>
    <w:rsid w:val="008B0D7D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65199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532CC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A187A"/>
    <w:rsid w:val="00CB3B8F"/>
    <w:rsid w:val="00CC0441"/>
    <w:rsid w:val="00CC3061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E4C52"/>
    <w:rsid w:val="00DE4CF4"/>
    <w:rsid w:val="00E10737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ED4D5A"/>
    <w:rsid w:val="00EF1B99"/>
    <w:rsid w:val="00F0471E"/>
    <w:rsid w:val="00F061F2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15716-D933-4C12-B2AD-0E058A526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503</Words>
  <Characters>2870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30</cp:revision>
  <cp:lastPrinted>2014-12-02T12:37:00Z</cp:lastPrinted>
  <dcterms:created xsi:type="dcterms:W3CDTF">2015-02-23T14:50:00Z</dcterms:created>
  <dcterms:modified xsi:type="dcterms:W3CDTF">2015-05-14T11:09:00Z</dcterms:modified>
</cp:coreProperties>
</file>