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3" w:rsidRPr="003B7009" w:rsidRDefault="009146B3" w:rsidP="003B7009">
      <w:pPr>
        <w:rPr>
          <w:rFonts w:ascii="Interstate Mazda Regular" w:hAnsi="Interstate Mazda Regular"/>
          <w:b/>
          <w:sz w:val="32"/>
          <w:szCs w:val="32"/>
          <w:lang w:val="it-IT"/>
        </w:rPr>
      </w:pPr>
      <w:r w:rsidRPr="003B7009">
        <w:rPr>
          <w:rFonts w:ascii="Interstate Mazda Regular" w:hAnsi="Interstate Mazda Regular"/>
          <w:b/>
          <w:sz w:val="32"/>
          <w:szCs w:val="32"/>
          <w:lang w:val="it-IT"/>
        </w:rPr>
        <w:t>Primo trimestre con ve</w:t>
      </w:r>
      <w:r w:rsidR="003B7009">
        <w:rPr>
          <w:rFonts w:ascii="Interstate Mazda Regular" w:hAnsi="Interstate Mazda Regular"/>
          <w:b/>
          <w:sz w:val="32"/>
          <w:szCs w:val="32"/>
          <w:lang w:val="it-IT"/>
        </w:rPr>
        <w:t>ndite mondiali record per Mazda</w:t>
      </w:r>
    </w:p>
    <w:p w:rsidR="006D59B3" w:rsidRPr="003B7009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3B7009" w:rsidRDefault="009146B3" w:rsidP="009146B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3B7009">
        <w:rPr>
          <w:rFonts w:ascii="Interstate Mazda Regular" w:hAnsi="Interstate Mazda Regular"/>
          <w:sz w:val="20"/>
          <w:szCs w:val="20"/>
          <w:lang w:val="it-IT"/>
        </w:rPr>
        <w:t>L’introduzione dei nuovi modelli ha spinto le vendite a livelli senza precedenti nei primi tre mesi dell'anno fiscale</w:t>
      </w:r>
    </w:p>
    <w:p w:rsidR="006D59B3" w:rsidRPr="00F95A0D" w:rsidRDefault="006D59B3" w:rsidP="006D59B3">
      <w:pPr>
        <w:jc w:val="both"/>
        <w:rPr>
          <w:rFonts w:ascii="Interstate Mazda Light" w:hAnsi="Interstate Mazda Light"/>
          <w:color w:val="000000" w:themeColor="text1"/>
          <w:sz w:val="14"/>
          <w:szCs w:val="20"/>
          <w:lang w:val="it-IT"/>
        </w:rPr>
      </w:pPr>
    </w:p>
    <w:p w:rsidR="009146B3" w:rsidRPr="003B7009" w:rsidRDefault="003B7009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Hiroshima / </w:t>
      </w:r>
      <w:r w:rsidR="00807E61" w:rsidRPr="003B70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</w:t>
      </w:r>
      <w:r w:rsidR="009146B3" w:rsidRPr="003B70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agosto </w:t>
      </w:r>
      <w:r w:rsidR="00A2024B" w:rsidRPr="003B70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201</w:t>
      </w:r>
      <w:r w:rsidR="00281FB3" w:rsidRPr="003B700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3B70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3B700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Nel primo trimestre dell’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 xml:space="preserve">anno fiscale 2018-19 Mazda Motor Corporation ha battuto il record complessivo di vendita dell’anno precedente, con un totale di ben 403.000 esemplari. Con questo risultato, Mazda ha migliorato del 7% il record ottenuto lo scorso anno. 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9146B3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B7009">
        <w:rPr>
          <w:rFonts w:ascii="Interstate Mazda Light" w:hAnsi="Interstate Mazda Light"/>
          <w:sz w:val="20"/>
          <w:szCs w:val="20"/>
          <w:lang w:val="it-IT"/>
        </w:rPr>
        <w:t>La domanda dei modelli crossover del marchio si è confermata molto sostenuta in tutto il mondo e l’introduzione verso la fine del trimestre dei modelli aggiornati - in particolare le nuove CX-3 e Mazda 6 che hanno debuttato sui primi mercati rispettivamente a fine maggio e a giugno inoltrato - ha rafforzato la spinta commerciale positiva. Il modello aggiornato della Mazda MX-5, che sarà lanciato in Europa a tarda estate 2018, promette di dare un ulteriore impulso alle vendite nel secondo trimestre.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9146B3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A livello regionale, è stato il </w:t>
      </w:r>
      <w:r w:rsidR="00A3221F">
        <w:rPr>
          <w:rFonts w:ascii="Interstate Mazda Light" w:hAnsi="Interstate Mazda Light"/>
          <w:sz w:val="20"/>
          <w:szCs w:val="20"/>
          <w:lang w:val="it-IT"/>
        </w:rPr>
        <w:t>S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>ud-</w:t>
      </w:r>
      <w:r w:rsidR="00A3221F">
        <w:rPr>
          <w:rFonts w:ascii="Interstate Mazda Light" w:hAnsi="Interstate Mazda Light"/>
          <w:sz w:val="20"/>
          <w:szCs w:val="20"/>
          <w:lang w:val="it-IT"/>
        </w:rPr>
        <w:t>E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st asiatico (ASEAN) </w:t>
      </w:r>
      <w:r w:rsidR="00F95A0D" w:rsidRPr="003B7009">
        <w:rPr>
          <w:rFonts w:ascii="Interstate Mazda Light" w:hAnsi="Interstate Mazda Light"/>
          <w:sz w:val="20"/>
          <w:szCs w:val="20"/>
          <w:lang w:val="it-IT"/>
        </w:rPr>
        <w:t xml:space="preserve">a segnare il maggiore incremento percentuale </w:t>
      </w:r>
      <w:r w:rsidR="00F95A0D">
        <w:rPr>
          <w:rFonts w:ascii="Interstate Mazda Light" w:hAnsi="Interstate Mazda Light"/>
          <w:sz w:val="20"/>
          <w:szCs w:val="20"/>
          <w:lang w:val="it-IT"/>
        </w:rPr>
        <w:t>con un aumento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A3221F" w:rsidRPr="003B7009">
        <w:rPr>
          <w:rFonts w:ascii="Interstate Mazda Light" w:hAnsi="Interstate Mazda Light"/>
          <w:sz w:val="20"/>
          <w:szCs w:val="20"/>
          <w:lang w:val="it-IT"/>
        </w:rPr>
        <w:t>del 24% per 32.000 unità totali</w:t>
      </w:r>
      <w:r w:rsidR="00A3221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1695E">
        <w:rPr>
          <w:rFonts w:ascii="Interstate Mazda Light" w:hAnsi="Interstate Mazda Light"/>
          <w:sz w:val="20"/>
          <w:szCs w:val="20"/>
          <w:lang w:val="it-IT"/>
        </w:rPr>
        <w:t>rispetto all’anno precedente</w:t>
      </w:r>
      <w:r w:rsidR="0001695E">
        <w:rPr>
          <w:rFonts w:ascii="Interstate Mazda Light" w:hAnsi="Interstate Mazda Light"/>
          <w:sz w:val="20"/>
          <w:szCs w:val="20"/>
          <w:lang w:val="it-IT"/>
        </w:rPr>
        <w:t xml:space="preserve"> nel trimestre</w:t>
      </w:r>
      <w:r w:rsidR="0001695E" w:rsidRPr="003B70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fra il 1° aprile e il 30 giugno, con </w:t>
      </w:r>
      <w:r w:rsidR="00A3221F">
        <w:rPr>
          <w:rFonts w:ascii="Interstate Mazda Light" w:hAnsi="Interstate Mazda Light"/>
          <w:sz w:val="20"/>
          <w:szCs w:val="20"/>
          <w:lang w:val="it-IT"/>
        </w:rPr>
        <w:t xml:space="preserve">un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forte contributo alla crescita del Giappone, che ha fatto segnare un +19% con 49.000 unità complessive. Il Nord America ha invece totalizzato le maggiori vendite in assoluto con 116.000 unità, il 9% in più rispetto al primo trimestre dello scorso anno. In Europa* (Russia esclusa) sono state vendute 59.000 unità, l’1% in più anno su anno, con un forte incremento in </w:t>
      </w:r>
      <w:r w:rsidR="00862BB4">
        <w:rPr>
          <w:rFonts w:ascii="Interstate Mazda Light" w:hAnsi="Interstate Mazda Light"/>
          <w:sz w:val="20"/>
          <w:szCs w:val="20"/>
          <w:lang w:val="it-IT"/>
        </w:rPr>
        <w:t>diversi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mercati</w:t>
      </w:r>
      <w:r w:rsidR="00862BB4">
        <w:rPr>
          <w:rFonts w:ascii="Interstate Mazda Light" w:hAnsi="Interstate Mazda Light"/>
          <w:sz w:val="20"/>
          <w:szCs w:val="20"/>
          <w:lang w:val="it-IT"/>
        </w:rPr>
        <w:t xml:space="preserve"> chiave</w:t>
      </w:r>
      <w:bookmarkStart w:id="0" w:name="_GoBack"/>
      <w:bookmarkEnd w:id="0"/>
      <w:r w:rsidRPr="003B7009">
        <w:rPr>
          <w:rFonts w:ascii="Interstate Mazda Light" w:hAnsi="Interstate Mazda Light"/>
          <w:sz w:val="20"/>
          <w:szCs w:val="20"/>
          <w:lang w:val="it-IT"/>
        </w:rPr>
        <w:t>, compresi 8.000 esemplari venduti nel Regno Unito (+4%) e 6.000 distribuiti in Spagna (+27%).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9146B3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Le vendite </w:t>
      </w:r>
      <w:r w:rsidR="00003196">
        <w:rPr>
          <w:rFonts w:ascii="Interstate Mazda Light" w:hAnsi="Interstate Mazda Light"/>
          <w:sz w:val="20"/>
          <w:szCs w:val="20"/>
          <w:lang w:val="it-IT"/>
        </w:rPr>
        <w:t>record di Mazda hanno portato a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un fatturato </w:t>
      </w:r>
      <w:r w:rsidR="00B55F4B"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¥873,1 miliardi (€6,72 miliardi**), con un profitto operativo di </w:t>
      </w:r>
      <w:r w:rsidR="00B55F4B">
        <w:rPr>
          <w:rFonts w:ascii="Interstate Mazda Light" w:hAnsi="Interstate Mazda Light"/>
          <w:sz w:val="20"/>
          <w:szCs w:val="20"/>
          <w:lang w:val="it-IT"/>
        </w:rPr>
        <w:t>¥33,1 miliardi (€255 milioni) e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un utile netto di ¥20,6 miliardi (€158 milioni). Tutti e tre questi indicatori sono in linea con il business </w:t>
      </w:r>
      <w:proofErr w:type="spellStart"/>
      <w:r w:rsidRPr="003B7009">
        <w:rPr>
          <w:rFonts w:ascii="Interstate Mazda Light" w:hAnsi="Interstate Mazda Light"/>
          <w:sz w:val="20"/>
          <w:szCs w:val="20"/>
          <w:lang w:val="it-IT"/>
        </w:rPr>
        <w:t>plan</w:t>
      </w:r>
      <w:proofErr w:type="spellEnd"/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aziendale.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B55F4B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Continuando nell’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 xml:space="preserve">implementazione di importanti iniziative, Mazda ha introdotto </w:t>
      </w:r>
      <w:r w:rsidR="003B7009">
        <w:rPr>
          <w:rFonts w:ascii="Interstate Mazda Light" w:hAnsi="Interstate Mazda Light"/>
          <w:sz w:val="20"/>
          <w:szCs w:val="20"/>
          <w:lang w:val="it-IT"/>
        </w:rPr>
        <w:t>a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 xml:space="preserve"> luglio un programma di supporto per i concessionari USA</w:t>
      </w:r>
      <w:r w:rsidR="00003196">
        <w:rPr>
          <w:rFonts w:ascii="Interstate Mazda Light" w:hAnsi="Interstate Mazda Light"/>
          <w:sz w:val="20"/>
          <w:szCs w:val="20"/>
          <w:lang w:val="it-IT"/>
        </w:rPr>
        <w:t>,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 xml:space="preserve"> che include il cambiamento della rete dei concessionari tramite la riforma del programma di</w:t>
      </w:r>
      <w:r w:rsidR="003B7009">
        <w:rPr>
          <w:rFonts w:ascii="Interstate Mazda Light" w:hAnsi="Interstate Mazda Light"/>
          <w:sz w:val="20"/>
          <w:szCs w:val="20"/>
          <w:lang w:val="it-IT"/>
        </w:rPr>
        <w:t xml:space="preserve"> incentivi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di</w:t>
      </w:r>
      <w:r w:rsidR="003B70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03196">
        <w:rPr>
          <w:rFonts w:ascii="Interstate Mazda Light" w:hAnsi="Interstate Mazda Light"/>
          <w:sz w:val="20"/>
          <w:szCs w:val="20"/>
          <w:lang w:val="it-IT"/>
        </w:rPr>
        <w:t>brand</w:t>
      </w:r>
      <w:r w:rsidR="003B70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3B7009">
        <w:rPr>
          <w:rFonts w:ascii="Interstate Mazda Light" w:hAnsi="Interstate Mazda Light"/>
          <w:sz w:val="20"/>
          <w:szCs w:val="20"/>
          <w:lang w:val="it-IT"/>
        </w:rPr>
        <w:t>e</w:t>
      </w:r>
      <w:r w:rsidR="00003196">
        <w:rPr>
          <w:rFonts w:ascii="Interstate Mazda Light" w:hAnsi="Interstate Mazda Light"/>
          <w:sz w:val="20"/>
          <w:szCs w:val="20"/>
          <w:lang w:val="it-IT"/>
        </w:rPr>
        <w:t>x</w:t>
      </w:r>
      <w:r w:rsidR="003B7009">
        <w:rPr>
          <w:rFonts w:ascii="Interstate Mazda Light" w:hAnsi="Interstate Mazda Light"/>
          <w:sz w:val="20"/>
          <w:szCs w:val="20"/>
          <w:lang w:val="it-IT"/>
        </w:rPr>
        <w:t>perien</w:t>
      </w:r>
      <w:r w:rsidR="00003196">
        <w:rPr>
          <w:rFonts w:ascii="Interstate Mazda Light" w:hAnsi="Interstate Mazda Light"/>
          <w:sz w:val="20"/>
          <w:szCs w:val="20"/>
          <w:lang w:val="it-IT"/>
        </w:rPr>
        <w:t>ce</w:t>
      </w:r>
      <w:proofErr w:type="spellEnd"/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>. In conformità con la st</w:t>
      </w:r>
      <w:r w:rsidR="003B7009">
        <w:rPr>
          <w:rFonts w:ascii="Interstate Mazda Light" w:hAnsi="Interstate Mazda Light"/>
          <w:sz w:val="20"/>
          <w:szCs w:val="20"/>
          <w:lang w:val="it-IT"/>
        </w:rPr>
        <w:t>rategia globale, l’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>azienda pianifica di suppor</w:t>
      </w:r>
      <w:r w:rsidR="003B7009">
        <w:rPr>
          <w:rFonts w:ascii="Interstate Mazda Light" w:hAnsi="Interstate Mazda Light"/>
          <w:sz w:val="20"/>
          <w:szCs w:val="20"/>
          <w:lang w:val="it-IT"/>
        </w:rPr>
        <w:t>tare la crescita futura e di raf</w:t>
      </w:r>
      <w:r w:rsidR="009146B3" w:rsidRPr="003B7009">
        <w:rPr>
          <w:rFonts w:ascii="Interstate Mazda Light" w:hAnsi="Interstate Mazda Light"/>
          <w:sz w:val="20"/>
          <w:szCs w:val="20"/>
          <w:lang w:val="it-IT"/>
        </w:rPr>
        <w:t>forzare la rete commerciale con concessionari di alta qualità.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9146B3" w:rsidP="009146B3">
      <w:pPr>
        <w:jc w:val="both"/>
        <w:rPr>
          <w:rFonts w:ascii="Interstate Mazda Light" w:hAnsi="Interstate Mazda Light"/>
          <w:sz w:val="18"/>
          <w:szCs w:val="18"/>
          <w:lang w:val="it-IT"/>
        </w:rPr>
      </w:pPr>
      <w:r w:rsidRPr="003B7009">
        <w:rPr>
          <w:rFonts w:ascii="Interstate Mazda Light" w:hAnsi="Interstate Mazda Light"/>
          <w:sz w:val="20"/>
          <w:szCs w:val="20"/>
          <w:lang w:val="it-IT"/>
        </w:rPr>
        <w:t>Le previsioni Mazda sull’intero anno restano immutate</w:t>
      </w:r>
      <w:r w:rsidR="003B7009">
        <w:rPr>
          <w:rFonts w:ascii="Interstate Mazda Light" w:hAnsi="Interstate Mazda Light"/>
          <w:sz w:val="20"/>
          <w:szCs w:val="20"/>
          <w:lang w:val="it-IT"/>
        </w:rPr>
        <w:t>,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con un volume globale di vendite pari a 1.662.000 unità, profitto operativo di ¥105 miliardi (€808 milioni) e utile netto di ¥80 miliardi (€615 milioni).</w:t>
      </w:r>
    </w:p>
    <w:p w:rsidR="009146B3" w:rsidRPr="00F95A0D" w:rsidRDefault="009146B3" w:rsidP="009146B3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9146B3" w:rsidRPr="003B7009" w:rsidRDefault="009146B3" w:rsidP="009146B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L’azienda sta ancora </w:t>
      </w:r>
      <w:r w:rsidR="00C20FBB" w:rsidRPr="003B7009">
        <w:rPr>
          <w:rFonts w:ascii="Interstate Mazda Light" w:hAnsi="Interstate Mazda Light"/>
          <w:sz w:val="20"/>
          <w:szCs w:val="20"/>
          <w:lang w:val="it-IT"/>
        </w:rPr>
        <w:t xml:space="preserve">valutando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l’impatto complessivo </w:t>
      </w:r>
      <w:r w:rsidR="00003196" w:rsidRPr="003B7009">
        <w:rPr>
          <w:rFonts w:ascii="Interstate Mazda Light" w:hAnsi="Interstate Mazda Light"/>
          <w:sz w:val="20"/>
          <w:szCs w:val="20"/>
          <w:lang w:val="it-IT"/>
        </w:rPr>
        <w:t>delle recenti precipitazioni record</w:t>
      </w:r>
      <w:r w:rsidR="00003196" w:rsidRPr="003B70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sulla produzione e delle </w:t>
      </w:r>
      <w:r w:rsidR="00C20FBB" w:rsidRPr="003B7009">
        <w:rPr>
          <w:rFonts w:ascii="Interstate Mazda Light" w:hAnsi="Interstate Mazda Light"/>
          <w:sz w:val="20"/>
          <w:szCs w:val="20"/>
          <w:lang w:val="it-IT"/>
        </w:rPr>
        <w:t xml:space="preserve">loro 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possibili conseguenze sul piano commerciale e sui risultati </w:t>
      </w:r>
      <w:r w:rsidR="00D33B7E" w:rsidRPr="003B7009">
        <w:rPr>
          <w:rFonts w:ascii="Interstate Mazda Light" w:hAnsi="Interstate Mazda Light"/>
          <w:sz w:val="20"/>
          <w:szCs w:val="20"/>
          <w:lang w:val="it-IT"/>
        </w:rPr>
        <w:t>economici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. Dopo la devastazione causata dalle </w:t>
      </w:r>
      <w:r w:rsidR="003B7009" w:rsidRPr="003B7009">
        <w:rPr>
          <w:rFonts w:ascii="Interstate Mazda Light" w:hAnsi="Interstate Mazda Light"/>
          <w:sz w:val="20"/>
          <w:szCs w:val="20"/>
          <w:lang w:val="it-IT"/>
        </w:rPr>
        <w:t>piogge</w:t>
      </w:r>
      <w:r w:rsidR="00D33B7E" w:rsidRPr="003B7009">
        <w:rPr>
          <w:rFonts w:ascii="Interstate Mazda Light" w:hAnsi="Interstate Mazda Light"/>
          <w:sz w:val="20"/>
          <w:szCs w:val="20"/>
          <w:lang w:val="it-IT"/>
        </w:rPr>
        <w:t xml:space="preserve"> torrenziali </w:t>
      </w:r>
      <w:r w:rsidR="003B7009">
        <w:rPr>
          <w:rFonts w:ascii="Interstate Mazda Light" w:hAnsi="Interstate Mazda Light"/>
          <w:sz w:val="20"/>
          <w:szCs w:val="20"/>
          <w:lang w:val="it-IT"/>
        </w:rPr>
        <w:t>dello scorso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 luglio, in Giappone la produzi</w:t>
      </w:r>
      <w:r w:rsidR="003B7009">
        <w:rPr>
          <w:rFonts w:ascii="Interstate Mazda Light" w:hAnsi="Interstate Mazda Light"/>
          <w:sz w:val="20"/>
          <w:szCs w:val="20"/>
          <w:lang w:val="it-IT"/>
        </w:rPr>
        <w:t>one è stata interrotta dal 7 all’</w:t>
      </w:r>
      <w:r w:rsidRPr="003B7009">
        <w:rPr>
          <w:rFonts w:ascii="Interstate Mazda Light" w:hAnsi="Interstate Mazda Light"/>
          <w:sz w:val="20"/>
          <w:szCs w:val="20"/>
          <w:lang w:val="it-IT"/>
        </w:rPr>
        <w:t xml:space="preserve">11 luglio, prima di essere gradualmente ripresa a partire dal 12 luglio. </w:t>
      </w:r>
    </w:p>
    <w:p w:rsidR="00FB4C86" w:rsidRPr="00F95A0D" w:rsidRDefault="00FB4C86" w:rsidP="009146B3">
      <w:pPr>
        <w:jc w:val="both"/>
        <w:rPr>
          <w:rFonts w:ascii="Interstate Mazda Light" w:hAnsi="Interstate Mazda Light"/>
          <w:sz w:val="18"/>
          <w:szCs w:val="20"/>
          <w:lang w:val="it-IT"/>
        </w:rPr>
      </w:pPr>
    </w:p>
    <w:p w:rsidR="00FB4C86" w:rsidRPr="00F95A0D" w:rsidRDefault="00FB4C86" w:rsidP="00003196">
      <w:pPr>
        <w:rPr>
          <w:rFonts w:ascii="Interstate Mazda Light" w:hAnsi="Interstate Mazda Light"/>
          <w:sz w:val="16"/>
          <w:szCs w:val="18"/>
          <w:lang w:val="it-IT"/>
        </w:rPr>
      </w:pPr>
      <w:r w:rsidRPr="00F95A0D">
        <w:rPr>
          <w:rFonts w:ascii="Interstate Mazda Light" w:hAnsi="Interstate Mazda Light"/>
          <w:sz w:val="16"/>
          <w:szCs w:val="18"/>
          <w:lang w:val="it-IT"/>
        </w:rPr>
        <w:lastRenderedPageBreak/>
        <w:t>* EU, EFTA e Turchia</w:t>
      </w:r>
    </w:p>
    <w:p w:rsidR="00FB4C86" w:rsidRPr="00F95A0D" w:rsidRDefault="00FB4C86" w:rsidP="00FB4C86">
      <w:pPr>
        <w:jc w:val="both"/>
        <w:rPr>
          <w:rFonts w:ascii="Interstate Mazda Light" w:hAnsi="Interstate Mazda Light"/>
          <w:sz w:val="16"/>
          <w:szCs w:val="18"/>
          <w:lang w:val="it-IT"/>
        </w:rPr>
      </w:pPr>
      <w:r w:rsidRPr="00F95A0D">
        <w:rPr>
          <w:rFonts w:ascii="Interstate Mazda Light" w:hAnsi="Interstate Mazda Light"/>
          <w:sz w:val="16"/>
          <w:szCs w:val="18"/>
          <w:lang w:val="it-IT"/>
        </w:rPr>
        <w:t xml:space="preserve">**Fonte: Risultati </w:t>
      </w:r>
      <w:r w:rsidR="00D902F0" w:rsidRPr="00F95A0D">
        <w:rPr>
          <w:rFonts w:ascii="Interstate Mazda Light" w:hAnsi="Interstate Mazda Light"/>
          <w:sz w:val="16"/>
          <w:szCs w:val="18"/>
          <w:lang w:val="it-IT"/>
        </w:rPr>
        <w:t>di bilancio</w:t>
      </w:r>
      <w:r w:rsidRPr="00F95A0D">
        <w:rPr>
          <w:rFonts w:ascii="Interstate Mazda Light" w:hAnsi="Interstate Mazda Light"/>
          <w:sz w:val="16"/>
          <w:szCs w:val="18"/>
          <w:lang w:val="it-IT"/>
        </w:rPr>
        <w:t xml:space="preserve"> consolidati di Mazda Motor Corporation per il primo trimestre dell’anno fiscale</w:t>
      </w:r>
      <w:r w:rsidR="00772BF2">
        <w:rPr>
          <w:rFonts w:ascii="Interstate Mazda Light" w:hAnsi="Interstate Mazda Light"/>
          <w:sz w:val="16"/>
          <w:szCs w:val="18"/>
          <w:lang w:val="it-IT"/>
        </w:rPr>
        <w:t xml:space="preserve"> che terminerà il 31 marzo 2019. I</w:t>
      </w:r>
      <w:r w:rsidRPr="00F95A0D">
        <w:rPr>
          <w:rFonts w:ascii="Interstate Mazda Light" w:hAnsi="Interstate Mazda Light"/>
          <w:sz w:val="16"/>
          <w:szCs w:val="18"/>
          <w:lang w:val="it-IT"/>
        </w:rPr>
        <w:t xml:space="preserve"> valori in Euro sono calcolati al tasso di cambio €1 = ¥130</w:t>
      </w:r>
    </w:p>
    <w:sectPr w:rsidR="00FB4C86" w:rsidRPr="00F95A0D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FA" w:rsidRDefault="00A540FA" w:rsidP="00420EE9">
      <w:r>
        <w:separator/>
      </w:r>
    </w:p>
  </w:endnote>
  <w:endnote w:type="continuationSeparator" w:id="0">
    <w:p w:rsidR="00A540FA" w:rsidRDefault="00A540FA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FA" w:rsidRDefault="00A540FA" w:rsidP="00420EE9">
      <w:r>
        <w:separator/>
      </w:r>
    </w:p>
  </w:footnote>
  <w:footnote w:type="continuationSeparator" w:id="0">
    <w:p w:rsidR="00A540FA" w:rsidRDefault="00A540FA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636C"/>
    <w:multiLevelType w:val="hybridMultilevel"/>
    <w:tmpl w:val="EDFC78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3196"/>
    <w:rsid w:val="0000631F"/>
    <w:rsid w:val="0001424A"/>
    <w:rsid w:val="0001695E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61640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B7009"/>
    <w:rsid w:val="003D3C85"/>
    <w:rsid w:val="003E300D"/>
    <w:rsid w:val="003F3BBA"/>
    <w:rsid w:val="003F5FE8"/>
    <w:rsid w:val="00420EE9"/>
    <w:rsid w:val="0043321E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2BF2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2BB4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146B3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3221F"/>
    <w:rsid w:val="00A540FA"/>
    <w:rsid w:val="00A54B2C"/>
    <w:rsid w:val="00A960BB"/>
    <w:rsid w:val="00AC05C5"/>
    <w:rsid w:val="00AC2578"/>
    <w:rsid w:val="00AD5FD0"/>
    <w:rsid w:val="00B217E0"/>
    <w:rsid w:val="00B3384E"/>
    <w:rsid w:val="00B427C7"/>
    <w:rsid w:val="00B558F4"/>
    <w:rsid w:val="00B55F4B"/>
    <w:rsid w:val="00B56BFC"/>
    <w:rsid w:val="00B94A41"/>
    <w:rsid w:val="00BA5B56"/>
    <w:rsid w:val="00BB0D2E"/>
    <w:rsid w:val="00BC5C48"/>
    <w:rsid w:val="00BD6C92"/>
    <w:rsid w:val="00BF2AC4"/>
    <w:rsid w:val="00C05B0A"/>
    <w:rsid w:val="00C20FBB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33B7E"/>
    <w:rsid w:val="00D418BB"/>
    <w:rsid w:val="00D45F25"/>
    <w:rsid w:val="00D472CC"/>
    <w:rsid w:val="00D64690"/>
    <w:rsid w:val="00D774D8"/>
    <w:rsid w:val="00D843E7"/>
    <w:rsid w:val="00D902F0"/>
    <w:rsid w:val="00DB39E0"/>
    <w:rsid w:val="00DB5A4C"/>
    <w:rsid w:val="00DE53DF"/>
    <w:rsid w:val="00DE6BC8"/>
    <w:rsid w:val="00E77A00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95A0D"/>
    <w:rsid w:val="00FB1178"/>
    <w:rsid w:val="00FB4C86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ECD70-328E-42D8-958A-657B9E7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2018-08-01T16:35:00Z</cp:lastPrinted>
  <dcterms:created xsi:type="dcterms:W3CDTF">2018-08-01T16:47:00Z</dcterms:created>
  <dcterms:modified xsi:type="dcterms:W3CDTF">2018-08-01T17:24:00Z</dcterms:modified>
</cp:coreProperties>
</file>