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4D5" w:rsidRPr="000914D5" w:rsidRDefault="00567DAB" w:rsidP="000914D5">
      <w:pPr>
        <w:pStyle w:val="ListParagraph"/>
        <w:spacing w:line="360" w:lineRule="auto"/>
        <w:jc w:val="center"/>
        <w:rPr>
          <w:rFonts w:ascii="Arial" w:hAnsi="Arial" w:cs="Arial"/>
          <w:sz w:val="22"/>
          <w:szCs w:val="20"/>
        </w:rPr>
      </w:pPr>
      <w:r>
        <w:rPr>
          <w:rFonts w:ascii="Arial" w:hAnsi="Arial" w:cs="Arial"/>
          <w:b/>
          <w:sz w:val="36"/>
        </w:rPr>
        <w:t xml:space="preserve">Mazda reúne </w:t>
      </w:r>
      <w:r w:rsidR="000914D5" w:rsidRPr="000914D5">
        <w:rPr>
          <w:rFonts w:ascii="Arial" w:hAnsi="Arial" w:cs="Arial"/>
          <w:b/>
          <w:sz w:val="36"/>
        </w:rPr>
        <w:t xml:space="preserve">a los </w:t>
      </w:r>
      <w:r>
        <w:rPr>
          <w:rFonts w:ascii="Arial" w:hAnsi="Arial" w:cs="Arial"/>
          <w:b/>
          <w:sz w:val="36"/>
        </w:rPr>
        <w:t>amantes</w:t>
      </w:r>
      <w:r w:rsidR="000914D5" w:rsidRPr="000914D5">
        <w:rPr>
          <w:rFonts w:ascii="Arial" w:hAnsi="Arial" w:cs="Arial"/>
          <w:b/>
          <w:sz w:val="36"/>
        </w:rPr>
        <w:t xml:space="preserve"> de</w:t>
      </w:r>
      <w:r>
        <w:rPr>
          <w:rFonts w:ascii="Arial" w:hAnsi="Arial" w:cs="Arial"/>
          <w:b/>
          <w:sz w:val="36"/>
        </w:rPr>
        <w:t>l</w:t>
      </w:r>
      <w:r w:rsidR="000914D5" w:rsidRPr="000914D5">
        <w:rPr>
          <w:rFonts w:ascii="Arial" w:hAnsi="Arial" w:cs="Arial"/>
          <w:b/>
          <w:sz w:val="36"/>
        </w:rPr>
        <w:t xml:space="preserve"> motor rotativo</w:t>
      </w:r>
      <w:r>
        <w:rPr>
          <w:rFonts w:ascii="Arial" w:hAnsi="Arial" w:cs="Arial"/>
          <w:b/>
          <w:sz w:val="36"/>
        </w:rPr>
        <w:t xml:space="preserve"> en el 40º aniversario del Mazda RX-7</w:t>
      </w:r>
    </w:p>
    <w:p w:rsidR="00F36AC3" w:rsidRPr="00F36AC3" w:rsidRDefault="00F36AC3" w:rsidP="00567DAB">
      <w:pPr>
        <w:pStyle w:val="ListParagraph"/>
        <w:numPr>
          <w:ilvl w:val="0"/>
          <w:numId w:val="2"/>
        </w:numPr>
        <w:spacing w:line="360" w:lineRule="auto"/>
        <w:jc w:val="center"/>
        <w:rPr>
          <w:rFonts w:ascii="Arial" w:hAnsi="Arial" w:cs="Arial"/>
          <w:sz w:val="20"/>
          <w:szCs w:val="20"/>
        </w:rPr>
      </w:pPr>
      <w:r>
        <w:rPr>
          <w:rFonts w:ascii="Arial" w:hAnsi="Arial" w:cs="Arial"/>
          <w:sz w:val="20"/>
        </w:rPr>
        <w:t xml:space="preserve">La marca japonesa </w:t>
      </w:r>
      <w:r w:rsidR="00567DAB">
        <w:rPr>
          <w:rFonts w:ascii="Arial" w:hAnsi="Arial" w:cs="Arial"/>
          <w:sz w:val="20"/>
        </w:rPr>
        <w:t>conmemora este año cuatro décadas de</w:t>
      </w:r>
      <w:r w:rsidR="000914D5">
        <w:rPr>
          <w:rFonts w:ascii="Arial" w:hAnsi="Arial" w:cs="Arial"/>
          <w:sz w:val="20"/>
        </w:rPr>
        <w:t>l</w:t>
      </w:r>
      <w:r w:rsidR="00567DAB">
        <w:rPr>
          <w:rFonts w:ascii="Arial" w:hAnsi="Arial" w:cs="Arial"/>
          <w:sz w:val="20"/>
        </w:rPr>
        <w:t xml:space="preserve"> </w:t>
      </w:r>
      <w:r>
        <w:rPr>
          <w:rFonts w:ascii="Arial" w:hAnsi="Arial" w:cs="Arial"/>
          <w:sz w:val="20"/>
        </w:rPr>
        <w:t xml:space="preserve">deportivo </w:t>
      </w:r>
    </w:p>
    <w:p w:rsidR="006B4684" w:rsidRPr="00317594" w:rsidRDefault="00F36AC3" w:rsidP="00567DAB">
      <w:pPr>
        <w:pStyle w:val="ListParagraph"/>
        <w:spacing w:line="360" w:lineRule="auto"/>
        <w:rPr>
          <w:rFonts w:ascii="Arial" w:hAnsi="Arial" w:cs="Arial"/>
          <w:sz w:val="20"/>
          <w:szCs w:val="20"/>
        </w:rPr>
      </w:pPr>
      <w:r>
        <w:rPr>
          <w:rFonts w:ascii="Arial" w:hAnsi="Arial" w:cs="Arial"/>
          <w:sz w:val="20"/>
        </w:rPr>
        <w:t xml:space="preserve">               </w:t>
      </w:r>
      <w:r w:rsidR="00567DAB">
        <w:rPr>
          <w:rFonts w:ascii="Arial" w:hAnsi="Arial" w:cs="Arial"/>
          <w:sz w:val="20"/>
        </w:rPr>
        <w:t>con motor rotativo más vendido de toda la historia</w:t>
      </w:r>
      <w:r w:rsidR="00882808">
        <w:rPr>
          <w:rFonts w:ascii="Arial" w:hAnsi="Arial" w:cs="Arial"/>
          <w:sz w:val="20"/>
        </w:rPr>
        <w:t>.</w:t>
      </w:r>
    </w:p>
    <w:p w:rsidR="006B4684" w:rsidRPr="00317594" w:rsidRDefault="006B4684" w:rsidP="006B4684">
      <w:pPr>
        <w:spacing w:line="360" w:lineRule="auto"/>
        <w:rPr>
          <w:rFonts w:ascii="Arial" w:hAnsi="Arial" w:cs="Arial"/>
          <w:sz w:val="20"/>
          <w:szCs w:val="20"/>
        </w:rPr>
      </w:pPr>
    </w:p>
    <w:p w:rsidR="002805AE" w:rsidRDefault="000914D5" w:rsidP="001869D0">
      <w:pPr>
        <w:spacing w:after="240" w:line="360" w:lineRule="auto"/>
        <w:jc w:val="both"/>
        <w:rPr>
          <w:rFonts w:ascii="Arial" w:hAnsi="Arial" w:cs="Arial"/>
          <w:sz w:val="20"/>
        </w:rPr>
      </w:pPr>
      <w:r>
        <w:rPr>
          <w:rFonts w:ascii="Arial" w:hAnsi="Arial" w:cs="Arial"/>
          <w:sz w:val="20"/>
          <w:u w:val="single"/>
        </w:rPr>
        <w:t>Madrid, 13</w:t>
      </w:r>
      <w:r w:rsidR="006B4684" w:rsidRPr="00317594">
        <w:rPr>
          <w:rFonts w:ascii="Arial" w:hAnsi="Arial" w:cs="Arial"/>
          <w:sz w:val="20"/>
          <w:u w:val="single"/>
        </w:rPr>
        <w:t xml:space="preserve"> de </w:t>
      </w:r>
      <w:r>
        <w:rPr>
          <w:rFonts w:ascii="Arial" w:hAnsi="Arial" w:cs="Arial"/>
          <w:sz w:val="20"/>
          <w:u w:val="single"/>
        </w:rPr>
        <w:t>septiembre</w:t>
      </w:r>
      <w:r w:rsidR="006B4684" w:rsidRPr="00317594">
        <w:rPr>
          <w:rFonts w:ascii="Arial" w:hAnsi="Arial" w:cs="Arial"/>
          <w:sz w:val="20"/>
          <w:u w:val="single"/>
        </w:rPr>
        <w:t xml:space="preserve"> de 2018</w:t>
      </w:r>
      <w:r w:rsidR="006B4684" w:rsidRPr="00317594">
        <w:rPr>
          <w:rFonts w:ascii="Arial" w:hAnsi="Arial" w:cs="Arial"/>
          <w:sz w:val="20"/>
        </w:rPr>
        <w:t xml:space="preserve">. </w:t>
      </w:r>
      <w:r w:rsidR="00567DAB">
        <w:rPr>
          <w:rFonts w:ascii="Arial" w:hAnsi="Arial" w:cs="Arial"/>
          <w:sz w:val="20"/>
        </w:rPr>
        <w:t>Más de una treintena de modelos Mazda con motor rotativo se han dado cita este pasado fin de semana en el madrileño Circuito del Jarama, coincidiendo con el 40º aniversario del lanzamiento de la primera generación del Mazda RX-7. A la quedada nacional a</w:t>
      </w:r>
      <w:r w:rsidR="000A5358">
        <w:rPr>
          <w:rFonts w:ascii="Arial" w:hAnsi="Arial" w:cs="Arial"/>
          <w:sz w:val="20"/>
        </w:rPr>
        <w:t xml:space="preserve">cudieron un total de 32 vehículos con el motor más emblemático de la marca, de los cuales </w:t>
      </w:r>
      <w:r w:rsidR="002805AE">
        <w:rPr>
          <w:rFonts w:ascii="Arial" w:hAnsi="Arial" w:cs="Arial"/>
          <w:sz w:val="20"/>
        </w:rPr>
        <w:t xml:space="preserve">la mayoría </w:t>
      </w:r>
      <w:r w:rsidR="0031727C">
        <w:rPr>
          <w:rFonts w:ascii="Arial" w:hAnsi="Arial" w:cs="Arial"/>
          <w:sz w:val="20"/>
        </w:rPr>
        <w:t xml:space="preserve">fueron </w:t>
      </w:r>
      <w:r w:rsidR="002805AE">
        <w:rPr>
          <w:rFonts w:ascii="Arial" w:hAnsi="Arial" w:cs="Arial"/>
          <w:sz w:val="20"/>
        </w:rPr>
        <w:t xml:space="preserve">unidades del </w:t>
      </w:r>
      <w:r w:rsidR="0031727C">
        <w:rPr>
          <w:rFonts w:ascii="Arial" w:hAnsi="Arial" w:cs="Arial"/>
          <w:sz w:val="20"/>
        </w:rPr>
        <w:t>Mazda RX</w:t>
      </w:r>
      <w:r w:rsidR="00567DAB">
        <w:rPr>
          <w:rFonts w:ascii="Arial" w:hAnsi="Arial" w:cs="Arial"/>
          <w:sz w:val="20"/>
        </w:rPr>
        <w:t>-</w:t>
      </w:r>
      <w:r w:rsidR="0031727C">
        <w:rPr>
          <w:rFonts w:ascii="Arial" w:hAnsi="Arial" w:cs="Arial"/>
          <w:sz w:val="20"/>
        </w:rPr>
        <w:t>8</w:t>
      </w:r>
      <w:r w:rsidR="002805AE">
        <w:rPr>
          <w:rFonts w:ascii="Arial" w:hAnsi="Arial" w:cs="Arial"/>
          <w:sz w:val="20"/>
        </w:rPr>
        <w:t xml:space="preserve">, incluyendo </w:t>
      </w:r>
      <w:r w:rsidR="0031727C">
        <w:rPr>
          <w:rFonts w:ascii="Arial" w:hAnsi="Arial" w:cs="Arial"/>
          <w:sz w:val="20"/>
        </w:rPr>
        <w:t>alguna versión especial 40</w:t>
      </w:r>
      <w:r w:rsidR="002805AE">
        <w:rPr>
          <w:rFonts w:ascii="Arial" w:hAnsi="Arial" w:cs="Arial"/>
          <w:sz w:val="20"/>
        </w:rPr>
        <w:t>º</w:t>
      </w:r>
      <w:r w:rsidR="0031727C">
        <w:rPr>
          <w:rFonts w:ascii="Arial" w:hAnsi="Arial" w:cs="Arial"/>
          <w:sz w:val="20"/>
        </w:rPr>
        <w:t xml:space="preserve"> aniversario</w:t>
      </w:r>
      <w:r w:rsidR="002805AE">
        <w:rPr>
          <w:rFonts w:ascii="Arial" w:hAnsi="Arial" w:cs="Arial"/>
          <w:sz w:val="20"/>
        </w:rPr>
        <w:t>,</w:t>
      </w:r>
      <w:r w:rsidR="0031727C">
        <w:rPr>
          <w:rFonts w:ascii="Arial" w:hAnsi="Arial" w:cs="Arial"/>
          <w:sz w:val="20"/>
        </w:rPr>
        <w:t xml:space="preserve"> y Mazda RX</w:t>
      </w:r>
      <w:r w:rsidR="002805AE">
        <w:rPr>
          <w:rFonts w:ascii="Arial" w:hAnsi="Arial" w:cs="Arial"/>
          <w:sz w:val="20"/>
        </w:rPr>
        <w:t>-</w:t>
      </w:r>
      <w:r w:rsidR="0031727C">
        <w:rPr>
          <w:rFonts w:ascii="Arial" w:hAnsi="Arial" w:cs="Arial"/>
          <w:sz w:val="20"/>
        </w:rPr>
        <w:t>7</w:t>
      </w:r>
      <w:r w:rsidR="002805AE">
        <w:rPr>
          <w:rFonts w:ascii="Arial" w:hAnsi="Arial" w:cs="Arial"/>
          <w:sz w:val="20"/>
        </w:rPr>
        <w:t xml:space="preserve"> de distintas generaciones</w:t>
      </w:r>
      <w:r w:rsidR="0031727C">
        <w:rPr>
          <w:rFonts w:ascii="Arial" w:hAnsi="Arial" w:cs="Arial"/>
          <w:sz w:val="20"/>
        </w:rPr>
        <w:t xml:space="preserve">. </w:t>
      </w:r>
    </w:p>
    <w:p w:rsidR="00836544" w:rsidRDefault="0031727C" w:rsidP="001869D0">
      <w:pPr>
        <w:spacing w:after="240" w:line="360" w:lineRule="auto"/>
        <w:jc w:val="both"/>
        <w:rPr>
          <w:rFonts w:ascii="Arial" w:hAnsi="Arial" w:cs="Arial"/>
          <w:sz w:val="20"/>
        </w:rPr>
      </w:pPr>
      <w:r>
        <w:rPr>
          <w:rFonts w:ascii="Arial" w:hAnsi="Arial" w:cs="Arial"/>
          <w:sz w:val="20"/>
        </w:rPr>
        <w:t>La exitosa reunión</w:t>
      </w:r>
      <w:r w:rsidR="002805AE">
        <w:rPr>
          <w:rFonts w:ascii="Arial" w:hAnsi="Arial" w:cs="Arial"/>
          <w:sz w:val="20"/>
        </w:rPr>
        <w:t xml:space="preserve">, que </w:t>
      </w:r>
      <w:r>
        <w:rPr>
          <w:rFonts w:ascii="Arial" w:hAnsi="Arial" w:cs="Arial"/>
          <w:sz w:val="20"/>
        </w:rPr>
        <w:t xml:space="preserve">atrajo a admiradores del motor rotativo de Mazda de </w:t>
      </w:r>
      <w:r w:rsidR="002805AE">
        <w:rPr>
          <w:rFonts w:ascii="Arial" w:hAnsi="Arial" w:cs="Arial"/>
          <w:sz w:val="20"/>
        </w:rPr>
        <w:t>diversas</w:t>
      </w:r>
      <w:r>
        <w:rPr>
          <w:rFonts w:ascii="Arial" w:hAnsi="Arial" w:cs="Arial"/>
          <w:sz w:val="20"/>
        </w:rPr>
        <w:t xml:space="preserve"> partes de España</w:t>
      </w:r>
      <w:r w:rsidR="00F36AC3">
        <w:rPr>
          <w:rFonts w:ascii="Arial" w:hAnsi="Arial" w:cs="Arial"/>
          <w:sz w:val="20"/>
        </w:rPr>
        <w:t xml:space="preserve"> -</w:t>
      </w:r>
      <w:r>
        <w:rPr>
          <w:rFonts w:ascii="Arial" w:hAnsi="Arial" w:cs="Arial"/>
          <w:sz w:val="20"/>
        </w:rPr>
        <w:t>entre ellas Madrid, Valencia, Bilbao o Galicia</w:t>
      </w:r>
      <w:r w:rsidR="00F36AC3">
        <w:rPr>
          <w:rFonts w:ascii="Arial" w:hAnsi="Arial" w:cs="Arial"/>
          <w:sz w:val="20"/>
        </w:rPr>
        <w:t>-</w:t>
      </w:r>
      <w:r w:rsidR="002805AE">
        <w:rPr>
          <w:rFonts w:ascii="Arial" w:hAnsi="Arial" w:cs="Arial"/>
          <w:sz w:val="20"/>
        </w:rPr>
        <w:t xml:space="preserve">, </w:t>
      </w:r>
      <w:r w:rsidR="00F36AC3">
        <w:rPr>
          <w:rFonts w:ascii="Arial" w:hAnsi="Arial" w:cs="Arial"/>
          <w:sz w:val="20"/>
        </w:rPr>
        <w:t xml:space="preserve">se produce </w:t>
      </w:r>
      <w:bookmarkStart w:id="0" w:name="_GoBack"/>
      <w:bookmarkEnd w:id="0"/>
      <w:r w:rsidR="00F36AC3">
        <w:rPr>
          <w:rFonts w:ascii="Arial" w:hAnsi="Arial" w:cs="Arial"/>
          <w:sz w:val="20"/>
        </w:rPr>
        <w:t xml:space="preserve">40 años después del lanzamiento </w:t>
      </w:r>
      <w:r w:rsidR="005D095D">
        <w:rPr>
          <w:rFonts w:ascii="Arial" w:hAnsi="Arial" w:cs="Arial"/>
          <w:sz w:val="20"/>
        </w:rPr>
        <w:t>de</w:t>
      </w:r>
      <w:r w:rsidR="00D11B2B">
        <w:rPr>
          <w:rFonts w:ascii="Arial" w:hAnsi="Arial" w:cs="Arial"/>
          <w:sz w:val="20"/>
        </w:rPr>
        <w:t xml:space="preserve">l </w:t>
      </w:r>
      <w:r w:rsidR="002805AE">
        <w:rPr>
          <w:rFonts w:ascii="Arial" w:hAnsi="Arial" w:cs="Arial"/>
          <w:sz w:val="20"/>
        </w:rPr>
        <w:t xml:space="preserve">Mazda </w:t>
      </w:r>
      <w:r w:rsidR="00D11B2B">
        <w:rPr>
          <w:rFonts w:ascii="Arial" w:hAnsi="Arial" w:cs="Arial"/>
          <w:sz w:val="20"/>
        </w:rPr>
        <w:t>RX</w:t>
      </w:r>
      <w:r w:rsidR="002805AE">
        <w:rPr>
          <w:rFonts w:ascii="Arial" w:hAnsi="Arial" w:cs="Arial"/>
          <w:sz w:val="20"/>
        </w:rPr>
        <w:t>-</w:t>
      </w:r>
      <w:r w:rsidR="00D11B2B">
        <w:rPr>
          <w:rFonts w:ascii="Arial" w:hAnsi="Arial" w:cs="Arial"/>
          <w:sz w:val="20"/>
        </w:rPr>
        <w:t>7</w:t>
      </w:r>
      <w:r w:rsidR="005D095D">
        <w:rPr>
          <w:rFonts w:ascii="Arial" w:hAnsi="Arial" w:cs="Arial"/>
          <w:sz w:val="20"/>
        </w:rPr>
        <w:t xml:space="preserve">. </w:t>
      </w:r>
      <w:r w:rsidR="00836544">
        <w:rPr>
          <w:rFonts w:ascii="Arial" w:hAnsi="Arial" w:cs="Arial"/>
          <w:sz w:val="20"/>
        </w:rPr>
        <w:t xml:space="preserve">Este </w:t>
      </w:r>
      <w:r w:rsidR="002805AE">
        <w:rPr>
          <w:rFonts w:ascii="Arial" w:hAnsi="Arial" w:cs="Arial"/>
          <w:sz w:val="20"/>
        </w:rPr>
        <w:t xml:space="preserve">mítico </w:t>
      </w:r>
      <w:r w:rsidR="00836544">
        <w:rPr>
          <w:rFonts w:ascii="Arial" w:hAnsi="Arial" w:cs="Arial"/>
          <w:sz w:val="20"/>
        </w:rPr>
        <w:t xml:space="preserve">modelo contaba con las proporciones de un deportivo clásico, </w:t>
      </w:r>
      <w:r w:rsidR="00F36AC3">
        <w:rPr>
          <w:rFonts w:ascii="Arial" w:hAnsi="Arial" w:cs="Arial"/>
          <w:sz w:val="20"/>
        </w:rPr>
        <w:t>ofrecía</w:t>
      </w:r>
      <w:r w:rsidR="009638EE">
        <w:rPr>
          <w:rFonts w:ascii="Arial" w:hAnsi="Arial" w:cs="Arial"/>
          <w:sz w:val="20"/>
        </w:rPr>
        <w:t xml:space="preserve"> </w:t>
      </w:r>
      <w:r w:rsidR="00836544">
        <w:rPr>
          <w:rFonts w:ascii="Arial" w:hAnsi="Arial" w:cs="Arial"/>
          <w:sz w:val="20"/>
        </w:rPr>
        <w:t xml:space="preserve">una conducción ágil y </w:t>
      </w:r>
      <w:r w:rsidR="009638EE">
        <w:rPr>
          <w:rFonts w:ascii="Arial" w:hAnsi="Arial" w:cs="Arial"/>
          <w:sz w:val="20"/>
        </w:rPr>
        <w:t xml:space="preserve">con </w:t>
      </w:r>
      <w:r w:rsidR="00836544">
        <w:rPr>
          <w:rFonts w:ascii="Arial" w:hAnsi="Arial" w:cs="Arial"/>
          <w:sz w:val="20"/>
        </w:rPr>
        <w:t>toda la potencia de su motor rotativo, dio respuesta a quienes demandaban un deportivo en una década marcada por la crisis del petróleo.</w:t>
      </w:r>
    </w:p>
    <w:p w:rsidR="00F73E3D" w:rsidRDefault="00F73E3D" w:rsidP="001869D0">
      <w:pPr>
        <w:spacing w:after="240" w:line="360" w:lineRule="auto"/>
        <w:jc w:val="both"/>
        <w:rPr>
          <w:rFonts w:ascii="Arial" w:hAnsi="Arial" w:cs="Arial"/>
          <w:sz w:val="20"/>
        </w:rPr>
      </w:pPr>
      <w:r>
        <w:rPr>
          <w:rFonts w:ascii="Arial" w:hAnsi="Arial" w:cs="Arial"/>
          <w:sz w:val="20"/>
        </w:rPr>
        <w:t>La primera generación</w:t>
      </w:r>
      <w:r w:rsidR="00585352">
        <w:rPr>
          <w:rFonts w:ascii="Arial" w:hAnsi="Arial" w:cs="Arial"/>
          <w:sz w:val="20"/>
        </w:rPr>
        <w:t xml:space="preserve"> (SA)</w:t>
      </w:r>
      <w:r w:rsidR="00F36AC3">
        <w:rPr>
          <w:rFonts w:ascii="Arial" w:hAnsi="Arial" w:cs="Arial"/>
          <w:sz w:val="20"/>
        </w:rPr>
        <w:t>, presentada</w:t>
      </w:r>
      <w:r>
        <w:rPr>
          <w:rFonts w:ascii="Arial" w:hAnsi="Arial" w:cs="Arial"/>
          <w:sz w:val="20"/>
        </w:rPr>
        <w:t xml:space="preserve"> en 1978, era característica </w:t>
      </w:r>
      <w:r w:rsidR="009638EE">
        <w:rPr>
          <w:rFonts w:ascii="Arial" w:hAnsi="Arial" w:cs="Arial"/>
          <w:sz w:val="20"/>
        </w:rPr>
        <w:t xml:space="preserve">tanto </w:t>
      </w:r>
      <w:r>
        <w:rPr>
          <w:rFonts w:ascii="Arial" w:hAnsi="Arial" w:cs="Arial"/>
          <w:sz w:val="20"/>
        </w:rPr>
        <w:t xml:space="preserve">por su bajo consumo como </w:t>
      </w:r>
      <w:r w:rsidR="009638EE">
        <w:rPr>
          <w:rFonts w:ascii="Arial" w:hAnsi="Arial" w:cs="Arial"/>
          <w:sz w:val="20"/>
        </w:rPr>
        <w:t xml:space="preserve">por su </w:t>
      </w:r>
      <w:r>
        <w:rPr>
          <w:rFonts w:ascii="Arial" w:hAnsi="Arial" w:cs="Arial"/>
          <w:sz w:val="20"/>
        </w:rPr>
        <w:t>ligereza o agilidad. Su diseño contaba con líneas afiladas combinad</w:t>
      </w:r>
      <w:r w:rsidR="00F36AC3">
        <w:rPr>
          <w:rFonts w:ascii="Arial" w:hAnsi="Arial" w:cs="Arial"/>
          <w:sz w:val="20"/>
        </w:rPr>
        <w:t>a</w:t>
      </w:r>
      <w:r>
        <w:rPr>
          <w:rFonts w:ascii="Arial" w:hAnsi="Arial" w:cs="Arial"/>
          <w:sz w:val="20"/>
        </w:rPr>
        <w:t>s con rectas</w:t>
      </w:r>
      <w:r w:rsidR="00F36AC3">
        <w:rPr>
          <w:rFonts w:ascii="Arial" w:hAnsi="Arial" w:cs="Arial"/>
          <w:sz w:val="20"/>
        </w:rPr>
        <w:t>,</w:t>
      </w:r>
      <w:r>
        <w:rPr>
          <w:rFonts w:ascii="Arial" w:hAnsi="Arial" w:cs="Arial"/>
          <w:sz w:val="20"/>
        </w:rPr>
        <w:t xml:space="preserve"> superficies curvas y faros escamoteables. El motor de 150 CV </w:t>
      </w:r>
      <w:r w:rsidR="00F36AC3">
        <w:rPr>
          <w:rFonts w:ascii="Arial" w:hAnsi="Arial" w:cs="Arial"/>
          <w:sz w:val="20"/>
        </w:rPr>
        <w:t>estaba asociado a</w:t>
      </w:r>
      <w:r>
        <w:rPr>
          <w:rFonts w:ascii="Arial" w:hAnsi="Arial" w:cs="Arial"/>
          <w:sz w:val="20"/>
        </w:rPr>
        <w:t xml:space="preserve"> una caja de cambios manual de cinco velocidades que conseguía acelerar de 0 a 100 en 8,5 segundos.</w:t>
      </w:r>
    </w:p>
    <w:p w:rsidR="00F73E3D" w:rsidRDefault="00F73E3D" w:rsidP="001869D0">
      <w:pPr>
        <w:spacing w:after="240" w:line="360" w:lineRule="auto"/>
        <w:jc w:val="both"/>
        <w:rPr>
          <w:rFonts w:ascii="Arial" w:hAnsi="Arial" w:cs="Arial"/>
          <w:sz w:val="20"/>
        </w:rPr>
      </w:pPr>
      <w:r>
        <w:rPr>
          <w:rFonts w:ascii="Arial" w:hAnsi="Arial" w:cs="Arial"/>
          <w:sz w:val="20"/>
        </w:rPr>
        <w:t>La venta de más de 570.000 unidades de</w:t>
      </w:r>
      <w:r w:rsidR="00775DCD">
        <w:rPr>
          <w:rFonts w:ascii="Arial" w:hAnsi="Arial" w:cs="Arial"/>
          <w:sz w:val="20"/>
        </w:rPr>
        <w:t>l Mazda</w:t>
      </w:r>
      <w:r>
        <w:rPr>
          <w:rFonts w:ascii="Arial" w:hAnsi="Arial" w:cs="Arial"/>
          <w:sz w:val="20"/>
        </w:rPr>
        <w:t xml:space="preserve"> RX-7 dio </w:t>
      </w:r>
      <w:r w:rsidR="00775DCD">
        <w:rPr>
          <w:rFonts w:ascii="Arial" w:hAnsi="Arial" w:cs="Arial"/>
          <w:sz w:val="20"/>
        </w:rPr>
        <w:t>paso</w:t>
      </w:r>
      <w:r>
        <w:rPr>
          <w:rFonts w:ascii="Arial" w:hAnsi="Arial" w:cs="Arial"/>
          <w:sz w:val="20"/>
        </w:rPr>
        <w:t xml:space="preserve"> a la segunda generación</w:t>
      </w:r>
      <w:r w:rsidR="00585352">
        <w:rPr>
          <w:rFonts w:ascii="Arial" w:hAnsi="Arial" w:cs="Arial"/>
          <w:sz w:val="20"/>
        </w:rPr>
        <w:t xml:space="preserve"> (FC)</w:t>
      </w:r>
      <w:r>
        <w:rPr>
          <w:rFonts w:ascii="Arial" w:hAnsi="Arial" w:cs="Arial"/>
          <w:sz w:val="20"/>
        </w:rPr>
        <w:t xml:space="preserve">. Ésta fue lanzada al mercado en 1985, </w:t>
      </w:r>
      <w:r w:rsidR="00775DCD">
        <w:rPr>
          <w:rFonts w:ascii="Arial" w:hAnsi="Arial" w:cs="Arial"/>
          <w:sz w:val="20"/>
        </w:rPr>
        <w:t>ofrecía variantes turbo</w:t>
      </w:r>
      <w:r w:rsidR="00F36AC3">
        <w:rPr>
          <w:rFonts w:ascii="Arial" w:hAnsi="Arial" w:cs="Arial"/>
          <w:sz w:val="20"/>
        </w:rPr>
        <w:t>alimentadas</w:t>
      </w:r>
      <w:r w:rsidR="00775DCD">
        <w:rPr>
          <w:rFonts w:ascii="Arial" w:hAnsi="Arial" w:cs="Arial"/>
          <w:sz w:val="20"/>
        </w:rPr>
        <w:t>, descapotable</w:t>
      </w:r>
      <w:r w:rsidR="00F36AC3">
        <w:rPr>
          <w:rFonts w:ascii="Arial" w:hAnsi="Arial" w:cs="Arial"/>
          <w:sz w:val="20"/>
        </w:rPr>
        <w:t>s</w:t>
      </w:r>
      <w:r w:rsidR="00585352">
        <w:rPr>
          <w:rFonts w:ascii="Arial" w:hAnsi="Arial" w:cs="Arial"/>
          <w:sz w:val="20"/>
        </w:rPr>
        <w:t xml:space="preserve"> y un porte más atlético, mientras </w:t>
      </w:r>
      <w:r w:rsidR="00F36AC3">
        <w:rPr>
          <w:rFonts w:ascii="Arial" w:hAnsi="Arial" w:cs="Arial"/>
          <w:sz w:val="20"/>
        </w:rPr>
        <w:t>continuaba ofreciendo</w:t>
      </w:r>
      <w:r w:rsidR="00585352">
        <w:rPr>
          <w:rFonts w:ascii="Arial" w:hAnsi="Arial" w:cs="Arial"/>
          <w:sz w:val="20"/>
        </w:rPr>
        <w:t xml:space="preserve"> detalles de la generación anterior como los faros escamoteables</w:t>
      </w:r>
      <w:r w:rsidR="00F36AC3">
        <w:rPr>
          <w:rFonts w:ascii="Arial" w:hAnsi="Arial" w:cs="Arial"/>
          <w:sz w:val="20"/>
        </w:rPr>
        <w:t>,</w:t>
      </w:r>
      <w:r w:rsidR="00585352">
        <w:rPr>
          <w:rFonts w:ascii="Arial" w:hAnsi="Arial" w:cs="Arial"/>
          <w:sz w:val="20"/>
        </w:rPr>
        <w:t xml:space="preserve"> a la vez que mostraba novedades como la toma de aire del capó o la luna trasera. El aumento de tamaño y el cambio por motores de mayor rendimiento supuso un </w:t>
      </w:r>
      <w:r w:rsidR="00F36AC3">
        <w:rPr>
          <w:rFonts w:ascii="Arial" w:hAnsi="Arial" w:cs="Arial"/>
          <w:sz w:val="20"/>
        </w:rPr>
        <w:t xml:space="preserve">aumento de potencia </w:t>
      </w:r>
      <w:r w:rsidR="00585352">
        <w:rPr>
          <w:rFonts w:ascii="Arial" w:hAnsi="Arial" w:cs="Arial"/>
          <w:sz w:val="20"/>
        </w:rPr>
        <w:t>de 180 hasta 205 CV en sus variantes Turbo y GT.</w:t>
      </w:r>
    </w:p>
    <w:p w:rsidR="00775DCD" w:rsidRDefault="00775DCD" w:rsidP="001869D0">
      <w:pPr>
        <w:spacing w:after="240" w:line="360" w:lineRule="auto"/>
        <w:jc w:val="both"/>
        <w:rPr>
          <w:rFonts w:ascii="Arial" w:hAnsi="Arial" w:cs="Arial"/>
          <w:sz w:val="20"/>
        </w:rPr>
      </w:pPr>
      <w:r>
        <w:rPr>
          <w:rFonts w:ascii="Arial" w:hAnsi="Arial" w:cs="Arial"/>
          <w:sz w:val="20"/>
        </w:rPr>
        <w:t>La tercera generación del Mazda RX-7</w:t>
      </w:r>
      <w:r w:rsidR="00585352">
        <w:rPr>
          <w:rFonts w:ascii="Arial" w:hAnsi="Arial" w:cs="Arial"/>
          <w:sz w:val="20"/>
        </w:rPr>
        <w:t xml:space="preserve"> (FD)</w:t>
      </w:r>
      <w:r>
        <w:rPr>
          <w:rFonts w:ascii="Arial" w:hAnsi="Arial" w:cs="Arial"/>
          <w:sz w:val="20"/>
        </w:rPr>
        <w:t>, lanzada al mercado en 1992</w:t>
      </w:r>
      <w:r w:rsidR="00585352">
        <w:rPr>
          <w:rFonts w:ascii="Arial" w:hAnsi="Arial" w:cs="Arial"/>
          <w:sz w:val="20"/>
        </w:rPr>
        <w:t xml:space="preserve"> y que continuó su producción hasta 2002</w:t>
      </w:r>
      <w:r>
        <w:rPr>
          <w:rFonts w:ascii="Arial" w:hAnsi="Arial" w:cs="Arial"/>
          <w:sz w:val="20"/>
        </w:rPr>
        <w:t>, combinaba turboalimentadores</w:t>
      </w:r>
      <w:r w:rsidR="00836544">
        <w:rPr>
          <w:rFonts w:ascii="Arial" w:hAnsi="Arial" w:cs="Arial"/>
          <w:sz w:val="20"/>
        </w:rPr>
        <w:t xml:space="preserve"> secuenciales dobles con un motor rotativo </w:t>
      </w:r>
      <w:r w:rsidR="00836544">
        <w:rPr>
          <w:rFonts w:ascii="Arial" w:hAnsi="Arial" w:cs="Arial"/>
          <w:sz w:val="20"/>
        </w:rPr>
        <w:lastRenderedPageBreak/>
        <w:t xml:space="preserve">13B y ofrecía más del doble de potencia que los vehículos de la primera generación. Esta última </w:t>
      </w:r>
      <w:r w:rsidR="00CF2FCC">
        <w:rPr>
          <w:rFonts w:ascii="Arial" w:hAnsi="Arial" w:cs="Arial"/>
          <w:sz w:val="20"/>
        </w:rPr>
        <w:t>daba</w:t>
      </w:r>
      <w:r w:rsidR="00836544">
        <w:rPr>
          <w:rFonts w:ascii="Arial" w:hAnsi="Arial" w:cs="Arial"/>
          <w:sz w:val="20"/>
        </w:rPr>
        <w:t xml:space="preserve"> lugar a uno</w:t>
      </w:r>
      <w:r w:rsidR="00F36AC3">
        <w:rPr>
          <w:rFonts w:ascii="Arial" w:hAnsi="Arial" w:cs="Arial"/>
          <w:sz w:val="20"/>
        </w:rPr>
        <w:t xml:space="preserve"> de los</w:t>
      </w:r>
      <w:r w:rsidR="00836544">
        <w:rPr>
          <w:rFonts w:ascii="Arial" w:hAnsi="Arial" w:cs="Arial"/>
          <w:sz w:val="20"/>
        </w:rPr>
        <w:t xml:space="preserve"> deportivos más es</w:t>
      </w:r>
      <w:r w:rsidR="00855718">
        <w:rPr>
          <w:rFonts w:ascii="Arial" w:hAnsi="Arial" w:cs="Arial"/>
          <w:sz w:val="20"/>
        </w:rPr>
        <w:t xml:space="preserve">beltos y bonitos de la historia, </w:t>
      </w:r>
      <w:r w:rsidR="00CF2FCC">
        <w:rPr>
          <w:rFonts w:ascii="Arial" w:hAnsi="Arial" w:cs="Arial"/>
          <w:sz w:val="20"/>
        </w:rPr>
        <w:t xml:space="preserve">pero a la vez cumplía </w:t>
      </w:r>
      <w:r w:rsidR="00855718">
        <w:rPr>
          <w:rFonts w:ascii="Arial" w:hAnsi="Arial" w:cs="Arial"/>
          <w:sz w:val="20"/>
        </w:rPr>
        <w:t xml:space="preserve">el objetivo de la marca nipona </w:t>
      </w:r>
      <w:r w:rsidR="00CF2FCC">
        <w:rPr>
          <w:rFonts w:ascii="Arial" w:hAnsi="Arial" w:cs="Arial"/>
          <w:sz w:val="20"/>
        </w:rPr>
        <w:t>de</w:t>
      </w:r>
      <w:r w:rsidR="00855718">
        <w:rPr>
          <w:rFonts w:ascii="Arial" w:hAnsi="Arial" w:cs="Arial"/>
          <w:sz w:val="20"/>
        </w:rPr>
        <w:t xml:space="preserve"> crear un deportivo divertido de conducir con mayor potencia y menor peso. </w:t>
      </w:r>
      <w:r w:rsidR="00F36AC3">
        <w:rPr>
          <w:rFonts w:ascii="Arial" w:hAnsi="Arial" w:cs="Arial"/>
          <w:sz w:val="20"/>
        </w:rPr>
        <w:t>Su</w:t>
      </w:r>
      <w:r w:rsidR="00855718">
        <w:rPr>
          <w:rFonts w:ascii="Arial" w:hAnsi="Arial" w:cs="Arial"/>
          <w:sz w:val="20"/>
        </w:rPr>
        <w:t xml:space="preserve"> diseño, con un capó largo, extensiones en los bajos y un llamativo alerón, contaba con un motor rotativo 1.3 de dos rotores de 240 CV que conseguía acelerar de 0 a 100 en 5,2 segundos.</w:t>
      </w:r>
    </w:p>
    <w:p w:rsidR="00CF2FCC" w:rsidRDefault="00CF2FCC" w:rsidP="00CF2FCC">
      <w:pPr>
        <w:spacing w:after="240" w:line="360" w:lineRule="auto"/>
        <w:jc w:val="both"/>
        <w:rPr>
          <w:rFonts w:ascii="Arial" w:hAnsi="Arial" w:cs="Arial"/>
          <w:sz w:val="20"/>
        </w:rPr>
      </w:pPr>
      <w:r>
        <w:rPr>
          <w:rFonts w:ascii="Arial" w:hAnsi="Arial" w:cs="Arial"/>
          <w:sz w:val="20"/>
        </w:rPr>
        <w:t xml:space="preserve">El modelo, que utilizaba un motor rotativo del que la marca japonesa siempre ha sido fiel defensora, tiene sus orígenes en el modelo nacido en la década de los 60, el Mazda Cosmo </w:t>
      </w:r>
      <w:r w:rsidR="00F36AC3">
        <w:rPr>
          <w:rFonts w:ascii="Arial" w:hAnsi="Arial" w:cs="Arial"/>
          <w:sz w:val="20"/>
        </w:rPr>
        <w:t xml:space="preserve">Sport </w:t>
      </w:r>
      <w:r>
        <w:rPr>
          <w:rFonts w:ascii="Arial" w:hAnsi="Arial" w:cs="Arial"/>
          <w:sz w:val="20"/>
        </w:rPr>
        <w:t xml:space="preserve">y llegó para sustituir al Mazda RX-3. </w:t>
      </w:r>
      <w:r w:rsidRPr="00CF2FCC">
        <w:rPr>
          <w:rFonts w:ascii="Arial" w:hAnsi="Arial" w:cs="Arial"/>
          <w:sz w:val="20"/>
        </w:rPr>
        <w:t>La relación</w:t>
      </w:r>
      <w:r>
        <w:rPr>
          <w:rFonts w:ascii="Arial" w:hAnsi="Arial" w:cs="Arial"/>
          <w:sz w:val="20"/>
        </w:rPr>
        <w:t xml:space="preserve"> entre Mazda y el motor rotativo se remonta a 1961, cuando Mazda presenta el prototipo de su primer motor rotativo. En 1970 se exportan los primeros vehículos con motor rotativo a Europa, y un año después se alcanzan las primeras 200.000 unidades producidas. Con la remodelación del Mazda RX-7 en 1983 se le incorpora el primer motor rotativo turbo del mundo.</w:t>
      </w:r>
    </w:p>
    <w:p w:rsidR="004155A1" w:rsidRDefault="00231CA6" w:rsidP="001869D0">
      <w:pPr>
        <w:spacing w:after="240" w:line="360" w:lineRule="auto"/>
        <w:jc w:val="both"/>
        <w:rPr>
          <w:rFonts w:ascii="Arial" w:hAnsi="Arial" w:cs="Arial"/>
          <w:sz w:val="20"/>
        </w:rPr>
      </w:pPr>
      <w:r>
        <w:rPr>
          <w:rFonts w:ascii="Arial" w:hAnsi="Arial" w:cs="Arial"/>
          <w:sz w:val="20"/>
        </w:rPr>
        <w:t xml:space="preserve">Los éxitos comerciales obtenidos por </w:t>
      </w:r>
      <w:r w:rsidR="004155A1">
        <w:rPr>
          <w:rFonts w:ascii="Arial" w:hAnsi="Arial" w:cs="Arial"/>
          <w:sz w:val="20"/>
        </w:rPr>
        <w:t>el Mazda RX-7</w:t>
      </w:r>
      <w:r>
        <w:rPr>
          <w:rFonts w:ascii="Arial" w:hAnsi="Arial" w:cs="Arial"/>
          <w:sz w:val="20"/>
        </w:rPr>
        <w:t xml:space="preserve"> y posteriormente por el Mazda RX-8</w:t>
      </w:r>
      <w:r w:rsidR="00F36AC3">
        <w:rPr>
          <w:rFonts w:ascii="Arial" w:hAnsi="Arial" w:cs="Arial"/>
          <w:sz w:val="20"/>
        </w:rPr>
        <w:t xml:space="preserve"> hace que </w:t>
      </w:r>
      <w:r w:rsidR="004155A1">
        <w:rPr>
          <w:rFonts w:ascii="Arial" w:hAnsi="Arial" w:cs="Arial"/>
          <w:sz w:val="20"/>
        </w:rPr>
        <w:t xml:space="preserve">Mazda </w:t>
      </w:r>
      <w:r w:rsidR="00F36AC3">
        <w:rPr>
          <w:rFonts w:ascii="Arial" w:hAnsi="Arial" w:cs="Arial"/>
          <w:sz w:val="20"/>
        </w:rPr>
        <w:t xml:space="preserve">nunca haya dejado de investigar </w:t>
      </w:r>
      <w:r>
        <w:rPr>
          <w:rFonts w:ascii="Arial" w:hAnsi="Arial" w:cs="Arial"/>
          <w:sz w:val="20"/>
        </w:rPr>
        <w:t xml:space="preserve">sobre </w:t>
      </w:r>
      <w:r w:rsidR="00F36AC3">
        <w:rPr>
          <w:rFonts w:ascii="Arial" w:hAnsi="Arial" w:cs="Arial"/>
          <w:sz w:val="20"/>
        </w:rPr>
        <w:t>la viabilidad futura del motor rotativo. De hecho, la marca de Hiroshima ha anunciado</w:t>
      </w:r>
      <w:r>
        <w:rPr>
          <w:rFonts w:ascii="Arial" w:hAnsi="Arial" w:cs="Arial"/>
          <w:sz w:val="20"/>
        </w:rPr>
        <w:t xml:space="preserve"> la próxima comercialización de modelos eléctricos con extensión de autonomía que contarán con un motor rotativo.</w:t>
      </w:r>
    </w:p>
    <w:p w:rsidR="005E0DA1" w:rsidRDefault="005E0DA1" w:rsidP="005E0DA1">
      <w:pPr>
        <w:jc w:val="center"/>
        <w:rPr>
          <w:rFonts w:ascii="Arial" w:hAnsi="Arial" w:cs="Arial"/>
          <w:sz w:val="20"/>
          <w:szCs w:val="20"/>
        </w:rPr>
      </w:pPr>
    </w:p>
    <w:p w:rsidR="00BD2FF4" w:rsidRDefault="00BD2FF4" w:rsidP="005E0DA1">
      <w:pPr>
        <w:jc w:val="center"/>
        <w:rPr>
          <w:rFonts w:ascii="Arial" w:hAnsi="Arial" w:cs="Arial"/>
          <w:sz w:val="20"/>
          <w:szCs w:val="20"/>
        </w:rPr>
      </w:pPr>
    </w:p>
    <w:p w:rsidR="005E0DA1" w:rsidRPr="00576D0E" w:rsidRDefault="005E0DA1" w:rsidP="005E0DA1">
      <w:pPr>
        <w:jc w:val="center"/>
        <w:rPr>
          <w:rFonts w:ascii="Arial" w:hAnsi="Arial" w:cs="Arial"/>
          <w:sz w:val="20"/>
          <w:szCs w:val="20"/>
        </w:rPr>
      </w:pPr>
      <w:r w:rsidRPr="00576D0E">
        <w:rPr>
          <w:rFonts w:ascii="Arial" w:hAnsi="Arial" w:cs="Arial"/>
          <w:sz w:val="20"/>
          <w:szCs w:val="20"/>
        </w:rPr>
        <w:t>###</w:t>
      </w:r>
    </w:p>
    <w:p w:rsidR="00317594" w:rsidRPr="00576D0E" w:rsidRDefault="00317594" w:rsidP="00317594">
      <w:pPr>
        <w:rPr>
          <w:rFonts w:ascii="Arial" w:hAnsi="Arial" w:cs="Arial"/>
          <w:sz w:val="20"/>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Para más información:</w:t>
      </w: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Natalia García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Directora de comunicación</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914185468/80</w:t>
      </w:r>
    </w:p>
    <w:p w:rsidR="00317594" w:rsidRPr="00576D0E" w:rsidRDefault="00231CA6" w:rsidP="00317594">
      <w:pPr>
        <w:autoSpaceDE w:val="0"/>
        <w:autoSpaceDN w:val="0"/>
        <w:adjustRightInd w:val="0"/>
        <w:rPr>
          <w:rFonts w:ascii="Arial" w:hAnsi="Arial" w:cs="Arial"/>
          <w:bCs/>
          <w:sz w:val="16"/>
          <w:szCs w:val="16"/>
          <w:lang w:eastAsia="ja-JP"/>
        </w:rPr>
      </w:pPr>
      <w:hyperlink r:id="rId8" w:history="1">
        <w:r w:rsidR="00317594" w:rsidRPr="00576D0E">
          <w:rPr>
            <w:rStyle w:val="Hyperlink"/>
            <w:rFonts w:ascii="Arial" w:hAnsi="Arial" w:cs="Arial"/>
            <w:bCs/>
            <w:sz w:val="16"/>
            <w:szCs w:val="16"/>
            <w:lang w:eastAsia="ja-JP"/>
          </w:rPr>
          <w:t>ngarcia@mazdaeur.com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Manuel Rivas</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Jefe de prensa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914185450/80</w:t>
      </w:r>
    </w:p>
    <w:p w:rsidR="00317594" w:rsidRPr="00576D0E" w:rsidRDefault="00231CA6" w:rsidP="00317594">
      <w:pPr>
        <w:autoSpaceDE w:val="0"/>
        <w:autoSpaceDN w:val="0"/>
        <w:adjustRightInd w:val="0"/>
        <w:rPr>
          <w:rFonts w:ascii="Arial" w:hAnsi="Arial" w:cs="Arial"/>
          <w:bCs/>
          <w:sz w:val="16"/>
          <w:szCs w:val="16"/>
          <w:lang w:eastAsia="ja-JP"/>
        </w:rPr>
      </w:pPr>
      <w:hyperlink r:id="rId9" w:history="1">
        <w:r w:rsidR="00317594" w:rsidRPr="00576D0E">
          <w:rPr>
            <w:rStyle w:val="Hyperlink"/>
            <w:rFonts w:ascii="Arial" w:hAnsi="Arial" w:cs="Arial"/>
            <w:bCs/>
            <w:sz w:val="16"/>
            <w:szCs w:val="16"/>
            <w:lang w:eastAsia="ja-JP"/>
          </w:rPr>
          <w:t>mrivas@mazdaeur.com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de prensa: </w:t>
      </w:r>
      <w:hyperlink r:id="rId10" w:history="1">
        <w:r w:rsidRPr="00576D0E">
          <w:rPr>
            <w:rStyle w:val="Hyperlink"/>
            <w:rFonts w:ascii="Arial" w:hAnsi="Arial" w:cs="Arial"/>
            <w:bCs/>
            <w:sz w:val="16"/>
            <w:szCs w:val="16"/>
            <w:lang w:eastAsia="ja-JP"/>
          </w:rPr>
          <w:t>www.mazda-press.es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oficial: </w:t>
      </w:r>
      <w:hyperlink r:id="rId11" w:history="1">
        <w:r w:rsidRPr="00576D0E">
          <w:rPr>
            <w:rStyle w:val="Hyperlink"/>
            <w:rFonts w:ascii="Arial" w:hAnsi="Arial" w:cs="Arial"/>
            <w:bCs/>
            <w:sz w:val="16"/>
            <w:szCs w:val="16"/>
            <w:lang w:eastAsia="ja-JP"/>
          </w:rPr>
          <w:t>www.mazda.es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Facebook: </w:t>
      </w:r>
      <w:hyperlink r:id="rId12" w:history="1">
        <w:r w:rsidRPr="00576D0E">
          <w:rPr>
            <w:rStyle w:val="Hyperlink"/>
            <w:rFonts w:ascii="Arial" w:hAnsi="Arial" w:cs="Arial"/>
            <w:bCs/>
            <w:sz w:val="16"/>
            <w:szCs w:val="16"/>
            <w:lang w:eastAsia="ja-JP"/>
          </w:rPr>
          <w:t>www.facebook.com/MazdaES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Twitter:</w:t>
      </w:r>
      <w:r w:rsidRPr="00576D0E">
        <w:rPr>
          <w:rFonts w:ascii="Arial" w:hAnsi="Arial" w:cs="Arial"/>
          <w:lang w:eastAsia="ja-JP"/>
        </w:rPr>
        <w:t xml:space="preserve"> </w:t>
      </w:r>
      <w:r w:rsidRPr="00576D0E">
        <w:rPr>
          <w:rStyle w:val="Hyperlink"/>
          <w:rFonts w:ascii="Arial" w:hAnsi="Arial" w:cs="Arial"/>
          <w:bCs/>
          <w:sz w:val="16"/>
          <w:szCs w:val="16"/>
          <w:lang w:eastAsia="ja-JP"/>
        </w:rPr>
        <w:t>@MazdaEspana</w:t>
      </w: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jc w:val="center"/>
        <w:rPr>
          <w:rFonts w:ascii="Arial" w:eastAsia="MS Gothic" w:hAnsi="Arial" w:cs="Arial"/>
        </w:rPr>
      </w:pP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r w:rsidRPr="00576D0E">
        <w:rPr>
          <w:rFonts w:ascii="Arial" w:hAnsi="Arial" w:cs="Arial"/>
          <w:b/>
          <w:bCs/>
          <w:sz w:val="16"/>
          <w:szCs w:val="16"/>
          <w:lang w:eastAsia="ja-JP"/>
        </w:rPr>
        <w:lastRenderedPageBreak/>
        <w:t>Mazda Motor Corporation</w:t>
      </w:r>
      <w:r w:rsidRPr="00576D0E">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p>
    <w:p w:rsidR="00317594" w:rsidRPr="00C5415A" w:rsidRDefault="00317594" w:rsidP="00317594">
      <w:pPr>
        <w:widowControl w:val="0"/>
        <w:suppressAutoHyphens/>
        <w:spacing w:line="360" w:lineRule="auto"/>
        <w:jc w:val="both"/>
        <w:rPr>
          <w:rFonts w:ascii="Arial" w:hAnsi="Arial" w:cs="Arial"/>
          <w:bCs/>
          <w:sz w:val="16"/>
          <w:szCs w:val="16"/>
          <w:lang w:eastAsia="ja-JP"/>
        </w:rPr>
      </w:pPr>
      <w:r w:rsidRPr="00576D0E">
        <w:rPr>
          <w:rFonts w:ascii="Arial" w:hAnsi="Arial" w:cs="Arial"/>
          <w:b/>
          <w:bCs/>
          <w:sz w:val="16"/>
          <w:szCs w:val="16"/>
          <w:lang w:eastAsia="ja-JP"/>
        </w:rPr>
        <w:t>Mazda Automóviles España, S.A.</w:t>
      </w:r>
      <w:r w:rsidRPr="00576D0E">
        <w:rPr>
          <w:rFonts w:ascii="Arial" w:hAnsi="Arial" w:cs="Arial"/>
          <w:bCs/>
          <w:sz w:val="16"/>
          <w:szCs w:val="16"/>
          <w:lang w:eastAsia="ja-JP"/>
        </w:rPr>
        <w:t>, empresa fundada en marzo de 2000 y con sede en Madrid (España), es la filial de Mazda Motor Corporation en España y actualmente distribuye seis modelos en el mercado</w:t>
      </w:r>
      <w:r w:rsidRPr="00C5415A">
        <w:rPr>
          <w:rFonts w:ascii="Arial" w:hAnsi="Arial" w:cs="Arial"/>
          <w:bCs/>
          <w:sz w:val="16"/>
          <w:szCs w:val="16"/>
          <w:lang w:eastAsia="ja-JP"/>
        </w:rPr>
        <w:t xml:space="preserve"> español: Mazda2 (modelo urbano), Mazda3 (compacto), Mazda6 (berlina), Mazda MX-5 (descapotable) y los modelos SUV Mazda CX-3 y Mazda CX-5, cubriendo prácticamente la totalidad de los segmentos del mercado. Cuenta con un capital humano de 50 empleados.</w:t>
      </w:r>
    </w:p>
    <w:p w:rsidR="006B4684" w:rsidRPr="00317594" w:rsidRDefault="006B4684" w:rsidP="006B4684">
      <w:pPr>
        <w:spacing w:line="360" w:lineRule="auto"/>
        <w:rPr>
          <w:rFonts w:ascii="Arial" w:hAnsi="Arial" w:cs="Arial"/>
        </w:rPr>
      </w:pPr>
    </w:p>
    <w:p w:rsidR="00872CAE" w:rsidRPr="00317594" w:rsidRDefault="00872CAE" w:rsidP="00373978">
      <w:pPr>
        <w:rPr>
          <w:rFonts w:ascii="Arial" w:hAnsi="Arial" w:cs="Arial"/>
        </w:rPr>
      </w:pPr>
    </w:p>
    <w:sectPr w:rsidR="00872CAE" w:rsidRPr="00317594" w:rsidSect="00F441D7">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DBC" w:rsidRDefault="00837DBC">
      <w:r>
        <w:separator/>
      </w:r>
    </w:p>
  </w:endnote>
  <w:endnote w:type="continuationSeparator" w:id="0">
    <w:p w:rsidR="00837DBC" w:rsidRDefault="0083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zda">
    <w:altName w:val="Segoe Script"/>
    <w:panose1 w:val="02000505000000090004"/>
    <w:charset w:val="00"/>
    <w:family w:val="auto"/>
    <w:pitch w:val="variable"/>
    <w:sig w:usb0="A00002AF" w:usb1="5000204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0D4835" w:rsidRDefault="00675331"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US" w:eastAsia="en-US" w:bidi="ar-SA"/>
      </w:rPr>
      <w:drawing>
        <wp:anchor distT="0" distB="0" distL="114300" distR="114300" simplePos="0" relativeHeight="251660288"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DBC" w:rsidRDefault="00837DBC">
      <w:r>
        <w:separator/>
      </w:r>
    </w:p>
  </w:footnote>
  <w:footnote w:type="continuationSeparator" w:id="0">
    <w:p w:rsidR="00837DBC" w:rsidRDefault="00837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Default="00675331" w:rsidP="00420EE9">
    <w:pPr>
      <w:pStyle w:val="Header"/>
      <w:rPr>
        <w:rFonts w:ascii="Mazda" w:hAnsi="Mazda"/>
        <w:b/>
        <w:sz w:val="34"/>
        <w:szCs w:val="34"/>
      </w:rPr>
    </w:pPr>
    <w:r>
      <w:rPr>
        <w:rFonts w:ascii="Mazda" w:hAnsi="Mazda"/>
        <w:b/>
        <w:noProof/>
        <w:sz w:val="34"/>
        <w:szCs w:val="34"/>
        <w:lang w:val="en-US" w:eastAsia="en-US" w:bidi="ar-SA"/>
      </w:rPr>
      <w:drawing>
        <wp:anchor distT="0" distB="0" distL="114300" distR="114300" simplePos="0" relativeHeight="251659264"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E7540D" w:rsidRDefault="00675331" w:rsidP="00420EE9">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850939" w:rsidRDefault="00675331" w:rsidP="00CC7DB3">
    <w:pPr>
      <w:pStyle w:val="Header"/>
      <w:ind w:right="143"/>
      <w:rPr>
        <w:rFonts w:ascii="Interstate Mazda Regular" w:hAnsi="Interstate Mazda Regular"/>
        <w:sz w:val="27"/>
      </w:rPr>
    </w:pPr>
    <w:r>
      <w:rPr>
        <w:rFonts w:ascii="Interstate Mazda Regular" w:hAnsi="Interstate Mazda Regular"/>
        <w:sz w:val="27"/>
      </w:rPr>
      <w:t xml:space="preserve">Mazda </w:t>
    </w:r>
    <w:r w:rsidR="00317594">
      <w:rPr>
        <w:rFonts w:ascii="Interstate Mazda Regular" w:hAnsi="Interstate Mazda Regular"/>
        <w:sz w:val="27"/>
      </w:rPr>
      <w:t>Automóviles España, S.A.</w:t>
    </w:r>
  </w:p>
  <w:p w:rsidR="00317594" w:rsidRPr="00E7540D" w:rsidRDefault="00317594"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5682"/>
    <w:multiLevelType w:val="hybridMultilevel"/>
    <w:tmpl w:val="2164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C51D3"/>
    <w:multiLevelType w:val="hybridMultilevel"/>
    <w:tmpl w:val="A50C57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684"/>
    <w:rsid w:val="00024D2E"/>
    <w:rsid w:val="000914D5"/>
    <w:rsid w:val="00091D81"/>
    <w:rsid w:val="000A5358"/>
    <w:rsid w:val="000D6B12"/>
    <w:rsid w:val="001056D5"/>
    <w:rsid w:val="001869D0"/>
    <w:rsid w:val="001E12CE"/>
    <w:rsid w:val="001E5748"/>
    <w:rsid w:val="001E5870"/>
    <w:rsid w:val="00231CA6"/>
    <w:rsid w:val="002805AE"/>
    <w:rsid w:val="002B4FCC"/>
    <w:rsid w:val="0031727C"/>
    <w:rsid w:val="00317594"/>
    <w:rsid w:val="003500C5"/>
    <w:rsid w:val="00373978"/>
    <w:rsid w:val="003919F2"/>
    <w:rsid w:val="00395EFC"/>
    <w:rsid w:val="003D4014"/>
    <w:rsid w:val="004155A1"/>
    <w:rsid w:val="004816F8"/>
    <w:rsid w:val="004A15C9"/>
    <w:rsid w:val="00567DAB"/>
    <w:rsid w:val="00585352"/>
    <w:rsid w:val="005C5318"/>
    <w:rsid w:val="005D095D"/>
    <w:rsid w:val="005E0DA1"/>
    <w:rsid w:val="00675331"/>
    <w:rsid w:val="00693303"/>
    <w:rsid w:val="006B4684"/>
    <w:rsid w:val="006B4F66"/>
    <w:rsid w:val="006F7252"/>
    <w:rsid w:val="00722824"/>
    <w:rsid w:val="00775DCD"/>
    <w:rsid w:val="007B438D"/>
    <w:rsid w:val="007C0A36"/>
    <w:rsid w:val="007C61CC"/>
    <w:rsid w:val="007E5F1B"/>
    <w:rsid w:val="00826EF9"/>
    <w:rsid w:val="00836544"/>
    <w:rsid w:val="00837DBC"/>
    <w:rsid w:val="008411B4"/>
    <w:rsid w:val="00855718"/>
    <w:rsid w:val="00872CAE"/>
    <w:rsid w:val="00882808"/>
    <w:rsid w:val="00937E9D"/>
    <w:rsid w:val="00946458"/>
    <w:rsid w:val="009638EE"/>
    <w:rsid w:val="00A0712B"/>
    <w:rsid w:val="00A20DFB"/>
    <w:rsid w:val="00A27EDA"/>
    <w:rsid w:val="00AE0F09"/>
    <w:rsid w:val="00AF290F"/>
    <w:rsid w:val="00B05D8D"/>
    <w:rsid w:val="00B557EA"/>
    <w:rsid w:val="00B92D1A"/>
    <w:rsid w:val="00BB1D61"/>
    <w:rsid w:val="00BD2FF4"/>
    <w:rsid w:val="00BD3BA0"/>
    <w:rsid w:val="00CA6A5E"/>
    <w:rsid w:val="00CB4007"/>
    <w:rsid w:val="00CF12D8"/>
    <w:rsid w:val="00CF2FCC"/>
    <w:rsid w:val="00D11B2B"/>
    <w:rsid w:val="00D42E80"/>
    <w:rsid w:val="00D668E2"/>
    <w:rsid w:val="00D72E5B"/>
    <w:rsid w:val="00DA74FB"/>
    <w:rsid w:val="00DE04A1"/>
    <w:rsid w:val="00E20550"/>
    <w:rsid w:val="00E63929"/>
    <w:rsid w:val="00E829FE"/>
    <w:rsid w:val="00EC77BD"/>
    <w:rsid w:val="00F25246"/>
    <w:rsid w:val="00F36AC3"/>
    <w:rsid w:val="00F5388D"/>
    <w:rsid w:val="00F73E3D"/>
    <w:rsid w:val="00FB18EF"/>
    <w:rsid w:val="00FC0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DFEED-829A-41E9-8A30-944B8D2D6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684"/>
    <w:pPr>
      <w:spacing w:after="0" w:line="240" w:lineRule="auto"/>
    </w:pPr>
    <w:rPr>
      <w:rFonts w:eastAsiaTheme="minorEastAsia"/>
      <w:sz w:val="24"/>
      <w:szCs w:val="24"/>
    </w:rPr>
  </w:style>
  <w:style w:type="paragraph" w:styleId="Heading2">
    <w:name w:val="heading 2"/>
    <w:basedOn w:val="Normal"/>
    <w:next w:val="Normal"/>
    <w:link w:val="Heading2Char"/>
    <w:uiPriority w:val="99"/>
    <w:qFormat/>
    <w:rsid w:val="006B4684"/>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
    <w:semiHidden/>
    <w:unhideWhenUsed/>
    <w:qFormat/>
    <w:rsid w:val="005C53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B4684"/>
    <w:rPr>
      <w:rFonts w:ascii="Arial" w:eastAsia="MS Mincho" w:hAnsi="Arial" w:cs="Times New Roman"/>
      <w:b/>
      <w:bCs/>
      <w:sz w:val="16"/>
      <w:szCs w:val="24"/>
      <w:lang w:val="es-ES" w:eastAsia="es-ES"/>
    </w:rPr>
  </w:style>
  <w:style w:type="paragraph" w:styleId="Header">
    <w:name w:val="header"/>
    <w:basedOn w:val="Normal"/>
    <w:link w:val="HeaderChar"/>
    <w:uiPriority w:val="99"/>
    <w:unhideWhenUsed/>
    <w:rsid w:val="006B4684"/>
    <w:pPr>
      <w:tabs>
        <w:tab w:val="center" w:pos="4536"/>
        <w:tab w:val="right" w:pos="9072"/>
      </w:tabs>
    </w:pPr>
  </w:style>
  <w:style w:type="character" w:customStyle="1" w:styleId="HeaderChar">
    <w:name w:val="Header Char"/>
    <w:basedOn w:val="DefaultParagraphFont"/>
    <w:link w:val="Header"/>
    <w:uiPriority w:val="99"/>
    <w:rsid w:val="006B4684"/>
    <w:rPr>
      <w:rFonts w:eastAsiaTheme="minorEastAsia"/>
      <w:sz w:val="24"/>
      <w:szCs w:val="24"/>
      <w:lang w:val="es-ES" w:eastAsia="es-ES"/>
    </w:rPr>
  </w:style>
  <w:style w:type="paragraph" w:styleId="Footer">
    <w:name w:val="footer"/>
    <w:basedOn w:val="Normal"/>
    <w:link w:val="FooterChar"/>
    <w:uiPriority w:val="99"/>
    <w:unhideWhenUsed/>
    <w:rsid w:val="006B4684"/>
    <w:pPr>
      <w:tabs>
        <w:tab w:val="center" w:pos="4536"/>
        <w:tab w:val="right" w:pos="9072"/>
      </w:tabs>
    </w:pPr>
  </w:style>
  <w:style w:type="character" w:customStyle="1" w:styleId="FooterChar">
    <w:name w:val="Footer Char"/>
    <w:basedOn w:val="DefaultParagraphFont"/>
    <w:link w:val="Footer"/>
    <w:uiPriority w:val="99"/>
    <w:rsid w:val="006B4684"/>
    <w:rPr>
      <w:rFonts w:eastAsiaTheme="minorEastAsia"/>
      <w:sz w:val="24"/>
      <w:szCs w:val="24"/>
      <w:lang w:val="es-ES" w:eastAsia="es-ES"/>
    </w:rPr>
  </w:style>
  <w:style w:type="character" w:styleId="Hyperlink">
    <w:name w:val="Hyperlink"/>
    <w:basedOn w:val="DefaultParagraphFont"/>
    <w:uiPriority w:val="99"/>
    <w:rsid w:val="006B4684"/>
    <w:rPr>
      <w:rFonts w:cs="Times New Roman"/>
      <w:color w:val="0000FF"/>
      <w:u w:val="single"/>
    </w:rPr>
  </w:style>
  <w:style w:type="paragraph" w:customStyle="1" w:styleId="BalloonText1">
    <w:name w:val="Balloon Text1"/>
    <w:basedOn w:val="Normal"/>
    <w:uiPriority w:val="99"/>
    <w:rsid w:val="006B4684"/>
    <w:rPr>
      <w:rFonts w:ascii="Tahoma" w:eastAsia="MS Mincho" w:hAnsi="Tahoma" w:cs="Tahoma"/>
      <w:sz w:val="16"/>
      <w:szCs w:val="16"/>
    </w:rPr>
  </w:style>
  <w:style w:type="character" w:customStyle="1" w:styleId="Heading3Char">
    <w:name w:val="Heading 3 Char"/>
    <w:basedOn w:val="DefaultParagraphFont"/>
    <w:link w:val="Heading3"/>
    <w:uiPriority w:val="9"/>
    <w:semiHidden/>
    <w:rsid w:val="005C5318"/>
    <w:rPr>
      <w:rFonts w:asciiTheme="majorHAnsi" w:eastAsiaTheme="majorEastAsia" w:hAnsiTheme="majorHAnsi" w:cstheme="majorBidi"/>
      <w:b/>
      <w:bCs/>
      <w:color w:val="4F81BD" w:themeColor="accent1"/>
      <w:sz w:val="24"/>
      <w:szCs w:val="24"/>
      <w:lang w:val="es-ES" w:eastAsia="es-ES"/>
    </w:rPr>
  </w:style>
  <w:style w:type="paragraph" w:styleId="NormalWeb">
    <w:name w:val="Normal (Web)"/>
    <w:basedOn w:val="Normal"/>
    <w:uiPriority w:val="99"/>
    <w:semiHidden/>
    <w:unhideWhenUsed/>
    <w:rsid w:val="005C531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D3BA0"/>
    <w:rPr>
      <w:rFonts w:ascii="Tahoma" w:hAnsi="Tahoma" w:cs="Tahoma"/>
      <w:sz w:val="16"/>
      <w:szCs w:val="16"/>
    </w:rPr>
  </w:style>
  <w:style w:type="character" w:customStyle="1" w:styleId="BalloonTextChar">
    <w:name w:val="Balloon Text Char"/>
    <w:basedOn w:val="DefaultParagraphFont"/>
    <w:link w:val="BalloonText"/>
    <w:uiPriority w:val="99"/>
    <w:semiHidden/>
    <w:rsid w:val="00BD3BA0"/>
    <w:rPr>
      <w:rFonts w:ascii="Tahoma" w:eastAsiaTheme="minorEastAsia" w:hAnsi="Tahoma" w:cs="Tahoma"/>
      <w:sz w:val="16"/>
      <w:szCs w:val="16"/>
      <w:lang w:val="es-ES" w:eastAsia="es-ES"/>
    </w:rPr>
  </w:style>
  <w:style w:type="paragraph" w:styleId="FootnoteText">
    <w:name w:val="footnote text"/>
    <w:basedOn w:val="Normal"/>
    <w:link w:val="FootnoteTextChar"/>
    <w:uiPriority w:val="99"/>
    <w:semiHidden/>
    <w:unhideWhenUsed/>
    <w:rsid w:val="00BD3BA0"/>
    <w:rPr>
      <w:sz w:val="20"/>
      <w:szCs w:val="20"/>
    </w:rPr>
  </w:style>
  <w:style w:type="character" w:customStyle="1" w:styleId="FootnoteTextChar">
    <w:name w:val="Footnote Text Char"/>
    <w:basedOn w:val="DefaultParagraphFont"/>
    <w:link w:val="FootnoteText"/>
    <w:uiPriority w:val="99"/>
    <w:semiHidden/>
    <w:rsid w:val="00BD3BA0"/>
    <w:rPr>
      <w:rFonts w:eastAsiaTheme="minorEastAsia"/>
      <w:sz w:val="20"/>
      <w:szCs w:val="20"/>
      <w:lang w:val="es-ES" w:eastAsia="es-ES"/>
    </w:rPr>
  </w:style>
  <w:style w:type="character" w:styleId="FootnoteReference">
    <w:name w:val="footnote reference"/>
    <w:basedOn w:val="DefaultParagraphFont"/>
    <w:uiPriority w:val="99"/>
    <w:semiHidden/>
    <w:unhideWhenUsed/>
    <w:rsid w:val="00BD3BA0"/>
    <w:rPr>
      <w:vertAlign w:val="superscript"/>
    </w:rPr>
  </w:style>
  <w:style w:type="character" w:styleId="CommentReference">
    <w:name w:val="annotation reference"/>
    <w:basedOn w:val="DefaultParagraphFont"/>
    <w:uiPriority w:val="99"/>
    <w:semiHidden/>
    <w:unhideWhenUsed/>
    <w:rsid w:val="00373978"/>
    <w:rPr>
      <w:sz w:val="16"/>
      <w:szCs w:val="16"/>
    </w:rPr>
  </w:style>
  <w:style w:type="paragraph" w:styleId="CommentText">
    <w:name w:val="annotation text"/>
    <w:basedOn w:val="Normal"/>
    <w:link w:val="CommentTextChar"/>
    <w:uiPriority w:val="99"/>
    <w:semiHidden/>
    <w:unhideWhenUsed/>
    <w:rsid w:val="00373978"/>
    <w:rPr>
      <w:sz w:val="20"/>
      <w:szCs w:val="20"/>
    </w:rPr>
  </w:style>
  <w:style w:type="character" w:customStyle="1" w:styleId="CommentTextChar">
    <w:name w:val="Comment Text Char"/>
    <w:basedOn w:val="DefaultParagraphFont"/>
    <w:link w:val="CommentText"/>
    <w:uiPriority w:val="99"/>
    <w:semiHidden/>
    <w:rsid w:val="00373978"/>
    <w:rPr>
      <w:rFonts w:eastAsiaTheme="minorEastAsia"/>
      <w:sz w:val="20"/>
      <w:szCs w:val="20"/>
      <w:lang w:val="es-ES" w:eastAsia="es-ES"/>
    </w:rPr>
  </w:style>
  <w:style w:type="paragraph" w:styleId="CommentSubject">
    <w:name w:val="annotation subject"/>
    <w:basedOn w:val="CommentText"/>
    <w:next w:val="CommentText"/>
    <w:link w:val="CommentSubjectChar"/>
    <w:uiPriority w:val="99"/>
    <w:semiHidden/>
    <w:unhideWhenUsed/>
    <w:rsid w:val="00373978"/>
    <w:rPr>
      <w:b/>
      <w:bCs/>
    </w:rPr>
  </w:style>
  <w:style w:type="character" w:customStyle="1" w:styleId="CommentSubjectChar">
    <w:name w:val="Comment Subject Char"/>
    <w:basedOn w:val="CommentTextChar"/>
    <w:link w:val="CommentSubject"/>
    <w:uiPriority w:val="99"/>
    <w:semiHidden/>
    <w:rsid w:val="00373978"/>
    <w:rPr>
      <w:rFonts w:eastAsiaTheme="minorEastAsia"/>
      <w:b/>
      <w:bCs/>
      <w:sz w:val="20"/>
      <w:szCs w:val="20"/>
      <w:lang w:val="es-ES" w:eastAsia="es-ES"/>
    </w:rPr>
  </w:style>
  <w:style w:type="paragraph" w:styleId="ListParagraph">
    <w:name w:val="List Paragraph"/>
    <w:basedOn w:val="Normal"/>
    <w:uiPriority w:val="34"/>
    <w:qFormat/>
    <w:rsid w:val="00F5388D"/>
    <w:pPr>
      <w:ind w:left="720"/>
      <w:contextualSpacing/>
    </w:pPr>
  </w:style>
  <w:style w:type="paragraph" w:customStyle="1" w:styleId="Default">
    <w:name w:val="Default"/>
    <w:rsid w:val="00F5388D"/>
    <w:pPr>
      <w:autoSpaceDE w:val="0"/>
      <w:autoSpaceDN w:val="0"/>
      <w:adjustRightInd w:val="0"/>
      <w:spacing w:after="0" w:line="240" w:lineRule="auto"/>
    </w:pPr>
    <w:rPr>
      <w:rFonts w:ascii="Interstate Mazda" w:hAnsi="Interstate Mazda" w:cs="Interstate Mazda"/>
      <w:color w:val="000000"/>
      <w:sz w:val="24"/>
      <w:szCs w:val="24"/>
    </w:rPr>
  </w:style>
  <w:style w:type="paragraph" w:styleId="Revision">
    <w:name w:val="Revision"/>
    <w:hidden/>
    <w:uiPriority w:val="99"/>
    <w:semiHidden/>
    <w:rsid w:val="000914D5"/>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09160">
      <w:bodyDiv w:val="1"/>
      <w:marLeft w:val="0"/>
      <w:marRight w:val="0"/>
      <w:marTop w:val="0"/>
      <w:marBottom w:val="0"/>
      <w:divBdr>
        <w:top w:val="none" w:sz="0" w:space="0" w:color="auto"/>
        <w:left w:val="none" w:sz="0" w:space="0" w:color="auto"/>
        <w:bottom w:val="none" w:sz="0" w:space="0" w:color="auto"/>
        <w:right w:val="none" w:sz="0" w:space="0" w:color="auto"/>
      </w:divBdr>
    </w:div>
    <w:div w:id="610090783">
      <w:bodyDiv w:val="1"/>
      <w:marLeft w:val="0"/>
      <w:marRight w:val="0"/>
      <w:marTop w:val="0"/>
      <w:marBottom w:val="0"/>
      <w:divBdr>
        <w:top w:val="none" w:sz="0" w:space="0" w:color="auto"/>
        <w:left w:val="none" w:sz="0" w:space="0" w:color="auto"/>
        <w:bottom w:val="none" w:sz="0" w:space="0" w:color="auto"/>
        <w:right w:val="none" w:sz="0" w:space="0" w:color="auto"/>
      </w:divBdr>
    </w:div>
    <w:div w:id="14514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70676-2B24-4BEC-8423-B1E895A2C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Doc1.dotx</Template>
  <TotalTime>0</TotalTime>
  <Pages>3</Pages>
  <Words>747</Words>
  <Characters>4261</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Rivas Ruiz, Manuel</cp:lastModifiedBy>
  <cp:revision>2</cp:revision>
  <cp:lastPrinted>2018-07-20T11:52:00Z</cp:lastPrinted>
  <dcterms:created xsi:type="dcterms:W3CDTF">2018-09-13T09:10:00Z</dcterms:created>
  <dcterms:modified xsi:type="dcterms:W3CDTF">2018-09-13T09:10:00Z</dcterms:modified>
</cp:coreProperties>
</file>