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4533" w14:textId="76FED549" w:rsidR="00875A2B" w:rsidRDefault="00875A2B" w:rsidP="00875A2B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 w:rsidRPr="00875A2B">
        <w:rPr>
          <w:rFonts w:ascii="Interstate Mazda Bold" w:hAnsi="Interstate Mazda Bold"/>
          <w:b/>
          <w:sz w:val="32"/>
          <w:szCs w:val="32"/>
          <w:lang w:val="it-IT"/>
        </w:rPr>
        <w:t>Mazda: una chiusura da record per il terzo anno fiscale</w:t>
      </w:r>
      <w:r>
        <w:rPr>
          <w:rFonts w:ascii="Interstate Mazda Bold" w:hAnsi="Interstate Mazda Bold"/>
          <w:b/>
          <w:sz w:val="32"/>
          <w:szCs w:val="32"/>
          <w:lang w:val="it-IT"/>
        </w:rPr>
        <w:t xml:space="preserve"> consecutivo.</w:t>
      </w:r>
    </w:p>
    <w:bookmarkEnd w:id="0"/>
    <w:p w14:paraId="52112680" w14:textId="77777777" w:rsidR="00875A2B" w:rsidRPr="00875A2B" w:rsidRDefault="00875A2B" w:rsidP="00875A2B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</w:p>
    <w:p w14:paraId="77BD8185" w14:textId="77777777" w:rsidR="00875A2B" w:rsidRPr="00A7747E" w:rsidRDefault="00875A2B" w:rsidP="00875A2B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A7747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A7747E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>il p</w:t>
      </w:r>
      <w:r w:rsidRPr="00A7747E">
        <w:rPr>
          <w:rFonts w:ascii="Interstate Mazda Regular" w:hAnsi="Interstate Mazda Regular"/>
          <w:sz w:val="20"/>
          <w:szCs w:val="20"/>
          <w:lang w:val="it-IT"/>
        </w:rPr>
        <w:t xml:space="preserve">rofitto </w:t>
      </w:r>
      <w:r>
        <w:rPr>
          <w:rFonts w:ascii="Interstate Mazda Regular" w:hAnsi="Interstate Mazda Regular"/>
          <w:sz w:val="20"/>
          <w:szCs w:val="20"/>
          <w:lang w:val="it-IT"/>
        </w:rPr>
        <w:t>operativo</w:t>
      </w:r>
      <w:r w:rsidRPr="00A7747E">
        <w:rPr>
          <w:rFonts w:ascii="Interstate Mazda Regular" w:hAnsi="Interstate Mazda Regular"/>
          <w:sz w:val="20"/>
          <w:szCs w:val="20"/>
          <w:lang w:val="it-IT"/>
        </w:rPr>
        <w:t xml:space="preserve"> sale del 14%, e il fatturato del +16% : la Compagnia ha segnato il nono mese record in termini di vendite. </w:t>
      </w:r>
    </w:p>
    <w:p w14:paraId="3C1ECFF1" w14:textId="77777777" w:rsidR="00875A2B" w:rsidRDefault="00875A2B" w:rsidP="00875A2B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A7747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A7747E">
        <w:rPr>
          <w:rFonts w:ascii="Interstate Mazda Regular" w:hAnsi="Interstate Mazda Regular"/>
          <w:sz w:val="20"/>
          <w:szCs w:val="20"/>
          <w:lang w:val="it-IT"/>
        </w:rPr>
        <w:tab/>
        <w:t xml:space="preserve">Mazda conferma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il raggiungimento degli </w:t>
      </w:r>
      <w:r w:rsidRPr="00A7747E">
        <w:rPr>
          <w:rFonts w:ascii="Interstate Mazda Regular" w:hAnsi="Interstate Mazda Regular"/>
          <w:sz w:val="20"/>
          <w:szCs w:val="20"/>
          <w:lang w:val="it-IT"/>
        </w:rPr>
        <w:t xml:space="preserve">obiettivi per l'intero anno, nonostante i tassi di </w:t>
      </w:r>
      <w:r>
        <w:rPr>
          <w:rFonts w:ascii="Interstate Mazda Regular" w:hAnsi="Interstate Mazda Regular"/>
          <w:sz w:val="20"/>
          <w:szCs w:val="20"/>
          <w:lang w:val="it-IT"/>
        </w:rPr>
        <w:t>cambio e le riforme strutturali</w:t>
      </w:r>
    </w:p>
    <w:p w14:paraId="051C175D" w14:textId="77777777" w:rsidR="00875A2B" w:rsidRPr="00A7747E" w:rsidRDefault="00875A2B" w:rsidP="00875A2B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21B8F0DA" w14:textId="77777777" w:rsidR="00875A2B" w:rsidRP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747E">
        <w:rPr>
          <w:rFonts w:ascii="Interstate Mazda Light" w:hAnsi="Interstate Mazda Light"/>
          <w:sz w:val="20"/>
          <w:szCs w:val="20"/>
          <w:u w:val="single"/>
          <w:lang w:val="it-IT"/>
        </w:rPr>
        <w:t>Leverkusen, 4 Febbraio 2016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>L’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attività di Mazda Motor Corporation ha continuato ad espandersi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anche nel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terzo trimest</w:t>
      </w:r>
      <w:r>
        <w:rPr>
          <w:rFonts w:ascii="Interstate Mazda Light" w:hAnsi="Interstate Mazda Light"/>
          <w:sz w:val="20"/>
          <w:szCs w:val="20"/>
          <w:lang w:val="it-IT"/>
        </w:rPr>
        <w:t>re dell'anno fiscale che terminerà il 31 marzo. La C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asa automobilistica con sede in Giappone ha aumentato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 16% il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fatturato globale </w:t>
      </w:r>
      <w:r>
        <w:rPr>
          <w:rFonts w:ascii="Interstate Mazda Light" w:hAnsi="Interstate Mazda Light"/>
          <w:sz w:val="20"/>
          <w:szCs w:val="20"/>
          <w:lang w:val="it-IT"/>
        </w:rPr>
        <w:t>n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ei primi nove mesi anno su anno a ¥ 2.55 trilion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(€ 19,0 miliardi), mentre il risultato operativo è cresciuto del 14% a miliardi di ¥ 173 (€ 1.29 miliardi). </w:t>
      </w:r>
      <w:r w:rsidRPr="00875A2B">
        <w:rPr>
          <w:rFonts w:ascii="Interstate Mazda Light" w:hAnsi="Interstate Mazda Light"/>
          <w:sz w:val="20"/>
          <w:szCs w:val="20"/>
          <w:lang w:val="it-IT"/>
        </w:rPr>
        <w:t>L'utile netto è stato pari a 124 miliardi di ¥ (922 milioni di €) *.</w:t>
      </w:r>
    </w:p>
    <w:p w14:paraId="4EFC9929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B8C9C0D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Le vendite di </w:t>
      </w:r>
      <w:r>
        <w:rPr>
          <w:rFonts w:ascii="Interstate Mazda Light" w:hAnsi="Interstate Mazda Light"/>
          <w:sz w:val="20"/>
          <w:szCs w:val="20"/>
          <w:lang w:val="it-IT"/>
        </w:rPr>
        <w:t>autovetture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sono aumentate del 14% </w:t>
      </w:r>
      <w:r>
        <w:rPr>
          <w:rFonts w:ascii="Interstate Mazda Light" w:hAnsi="Interstate Mazda Light"/>
          <w:sz w:val="20"/>
          <w:szCs w:val="20"/>
          <w:lang w:val="it-IT"/>
        </w:rPr>
        <w:t>con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1.145.000 unità - un nuovo record per Mazda dopo tre </w:t>
      </w:r>
      <w:r>
        <w:rPr>
          <w:rFonts w:ascii="Interstate Mazda Light" w:hAnsi="Interstate Mazda Light"/>
          <w:sz w:val="20"/>
          <w:szCs w:val="20"/>
          <w:lang w:val="it-IT"/>
        </w:rPr>
        <w:t>trimestri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. Ad apr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ire la strada ancora una volta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l'Europa</w:t>
      </w:r>
      <w:r>
        <w:rPr>
          <w:rFonts w:ascii="Interstate Mazda Light" w:hAnsi="Interstate Mazda Light"/>
          <w:sz w:val="20"/>
          <w:szCs w:val="20"/>
          <w:lang w:val="it-IT"/>
        </w:rPr>
        <w:t>, che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ha realizzato un incremento del 27% rispetto all'anno precedente </w:t>
      </w:r>
      <w:r>
        <w:rPr>
          <w:rFonts w:ascii="Interstate Mazda Light" w:hAnsi="Interstate Mazda Light"/>
          <w:sz w:val="20"/>
          <w:szCs w:val="20"/>
          <w:lang w:val="it-IT"/>
        </w:rPr>
        <w:t>con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163.000 unità, superando il mercato con un ampio margine, </w:t>
      </w:r>
      <w:r>
        <w:rPr>
          <w:rFonts w:ascii="Interstate Mazda Light" w:hAnsi="Interstate Mazda Light"/>
          <w:sz w:val="20"/>
          <w:szCs w:val="20"/>
          <w:lang w:val="it-IT"/>
        </w:rPr>
        <w:t>con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la nuova Mazda CX-3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Mazda2 di nuova generazione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ha</w:t>
      </w:r>
      <w:r>
        <w:rPr>
          <w:rFonts w:ascii="Interstate Mazda Light" w:hAnsi="Interstate Mazda Light"/>
          <w:sz w:val="20"/>
          <w:szCs w:val="20"/>
          <w:lang w:val="it-IT"/>
        </w:rPr>
        <w:t>nno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guidato la crescita. Altrove, le vendite sono aumentate del 15% </w:t>
      </w:r>
      <w:r>
        <w:rPr>
          <w:rFonts w:ascii="Interstate Mazda Light" w:hAnsi="Interstate Mazda Light"/>
          <w:sz w:val="20"/>
          <w:szCs w:val="20"/>
          <w:lang w:val="it-IT"/>
        </w:rPr>
        <w:t>nel mercato giapponese in contrazione, de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l 14% in Cina 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del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l'8% in Nord America.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L'Australia e la regione ASEAN, nel frattempo, hanno registrato una crescita del 18% e 34%, rispettivamente.</w:t>
      </w:r>
    </w:p>
    <w:p w14:paraId="6C4B769C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6124159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7747E">
        <w:rPr>
          <w:rFonts w:ascii="Interstate Mazda Light" w:hAnsi="Interstate Mazda Light"/>
          <w:sz w:val="20"/>
          <w:szCs w:val="20"/>
          <w:lang w:val="it-IT"/>
        </w:rPr>
        <w:t>Oltre alla popolarità d</w:t>
      </w:r>
      <w:r>
        <w:rPr>
          <w:rFonts w:ascii="Interstate Mazda Light" w:hAnsi="Interstate Mazda Light"/>
          <w:sz w:val="20"/>
          <w:szCs w:val="20"/>
          <w:lang w:val="it-IT"/>
        </w:rPr>
        <w:t>ella gamma di modelli d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i nuova generazione Mazda,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l’arrivo del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CX-3,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B-SUV, e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>la nuova Mazda MX-5 Roadster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nell’anno fiscale in corso, il successo dell'A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zienda è anche attribuibile </w:t>
      </w:r>
      <w:r>
        <w:rPr>
          <w:rFonts w:ascii="Interstate Mazda Light" w:hAnsi="Interstate Mazda Light"/>
          <w:sz w:val="20"/>
          <w:szCs w:val="20"/>
          <w:lang w:val="it-IT"/>
        </w:rPr>
        <w:t>al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le riforme strutturali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sono state implementate.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Dopo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aver espanso la sua impronta manifatturiera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globale, Mazda ha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aumentato i ritmi produttivi sia nelle fabbriche Giapponesi che in giro per il mondo, con l’obiettivo di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sostenere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domanda 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sempre crescente.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lleanze globali e iniziative di </w:t>
      </w:r>
      <w:proofErr w:type="spellStart"/>
      <w:r w:rsidRPr="00A7747E">
        <w:rPr>
          <w:rFonts w:ascii="Interstate Mazda Light" w:hAnsi="Interstate Mazda Light"/>
          <w:sz w:val="20"/>
          <w:szCs w:val="20"/>
          <w:lang w:val="it-IT"/>
        </w:rPr>
        <w:t>customer</w:t>
      </w:r>
      <w:proofErr w:type="spellEnd"/>
      <w:r w:rsidRPr="00A7747E">
        <w:rPr>
          <w:rFonts w:ascii="Interstate Mazda Light" w:hAnsi="Interstate Mazda Light"/>
          <w:sz w:val="20"/>
          <w:szCs w:val="20"/>
          <w:lang w:val="it-IT"/>
        </w:rPr>
        <w:t xml:space="preserve"> care hanno contribuito a migliorare la solidità finanziaria e la sostenibilità.</w:t>
      </w:r>
    </w:p>
    <w:p w14:paraId="2561C4C8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2C6F124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919E9">
        <w:rPr>
          <w:rFonts w:ascii="Interstate Mazda Light" w:hAnsi="Interstate Mazda Light"/>
          <w:sz w:val="20"/>
          <w:szCs w:val="20"/>
          <w:lang w:val="it-IT"/>
        </w:rPr>
        <w:t>La generazione de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nuovi modelli largamente apprezzati, basati sulla tecnologia SKYACTIV e sul pluripremiato stile di design KODO </w:t>
      </w:r>
      <w:r w:rsidRPr="00A919E9">
        <w:rPr>
          <w:rFonts w:ascii="Interstate Mazda Light" w:hAnsi="Interstate Mazda Light"/>
          <w:sz w:val="20"/>
          <w:szCs w:val="20"/>
          <w:lang w:val="it-IT"/>
        </w:rPr>
        <w:t>- Soul of Motion</w:t>
      </w:r>
      <w:r>
        <w:rPr>
          <w:rFonts w:ascii="Interstate Mazda Light" w:hAnsi="Interstate Mazda Light"/>
          <w:sz w:val="20"/>
          <w:szCs w:val="20"/>
          <w:lang w:val="it-IT"/>
        </w:rPr>
        <w:t>, oggi costituisce più dell’</w:t>
      </w:r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85% dei nuovi veicoli Mazda venduti. Recenti riconoscimenti di alto livello sono Japan Car of the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2015-16 e il Japan Automotive Hall of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Fame’s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2015-2016 Car of the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per la nuova MX-5. La società ha inoltre registrato il </w:t>
      </w:r>
      <w:r>
        <w:rPr>
          <w:rFonts w:ascii="Interstate Mazda Light" w:hAnsi="Interstate Mazda Light"/>
          <w:sz w:val="20"/>
          <w:szCs w:val="20"/>
          <w:lang w:val="it-IT"/>
        </w:rPr>
        <w:t>miglior</w:t>
      </w:r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consumo medio di carburante della flotta </w:t>
      </w:r>
      <w:r>
        <w:rPr>
          <w:rFonts w:ascii="Interstate Mazda Light" w:hAnsi="Interstate Mazda Light"/>
          <w:sz w:val="20"/>
          <w:szCs w:val="20"/>
          <w:lang w:val="it-IT"/>
        </w:rPr>
        <w:t>rispetto a qualsiasi altra Casa</w:t>
      </w:r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automobilistica negli Stati Uniti per il terzo anno consecutivo, secondo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rapporto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Environmental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Protection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Agency’s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(EPA) Light Duty </w:t>
      </w:r>
      <w:proofErr w:type="spellStart"/>
      <w:r w:rsidRPr="00A919E9">
        <w:rPr>
          <w:rFonts w:ascii="Interstate Mazda Light" w:hAnsi="Interstate Mazda Light"/>
          <w:sz w:val="20"/>
          <w:szCs w:val="20"/>
          <w:lang w:val="it-IT"/>
        </w:rPr>
        <w:t>Fuel</w:t>
      </w:r>
      <w:proofErr w:type="spellEnd"/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Economy Trends (EPA) </w:t>
      </w:r>
      <w:r>
        <w:rPr>
          <w:rFonts w:ascii="Interstate Mazda Light" w:hAnsi="Interstate Mazda Light"/>
          <w:sz w:val="20"/>
          <w:szCs w:val="20"/>
          <w:lang w:val="it-IT"/>
        </w:rPr>
        <w:t>in</w:t>
      </w:r>
      <w:r w:rsidRPr="00A919E9">
        <w:rPr>
          <w:rFonts w:ascii="Interstate Mazda Light" w:hAnsi="Interstate Mazda Light"/>
          <w:sz w:val="20"/>
          <w:szCs w:val="20"/>
          <w:lang w:val="it-IT"/>
        </w:rPr>
        <w:t xml:space="preserve"> dicembre.</w:t>
      </w:r>
    </w:p>
    <w:p w14:paraId="151DCCAB" w14:textId="77777777" w:rsidR="00875A2B" w:rsidRP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34186C0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3DB4A4A" w14:textId="77777777" w:rsidR="00875A2B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EBDF138" w14:textId="77777777" w:rsidR="00875A2B" w:rsidRPr="002C6E79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919E9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Le previsioni di Mazda restano invariate.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costruttore controllerà con estrema cura l’impatto dell’auto alla luce dei recenti cambiamenti avvenuti nell’ambito economico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ddi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alcuni tra i più importanti mercati. </w:t>
      </w:r>
      <w:r w:rsidRPr="002C6E79">
        <w:rPr>
          <w:rFonts w:ascii="Interstate Mazda Light" w:hAnsi="Interstate Mazda Light"/>
          <w:sz w:val="20"/>
          <w:szCs w:val="20"/>
          <w:lang w:val="it-IT"/>
        </w:rPr>
        <w:t xml:space="preserve">Mazda è sulla strada giusta per realizzare il tuo terzo record di profitto operativo da molti anni, </w:t>
      </w:r>
      <w:r>
        <w:rPr>
          <w:rFonts w:ascii="Interstate Mazda Light" w:hAnsi="Interstate Mazda Light"/>
          <w:sz w:val="20"/>
          <w:szCs w:val="20"/>
          <w:lang w:val="it-IT"/>
        </w:rPr>
        <w:t>confermando la sua previsione full-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r w:rsidRPr="002C6E79">
        <w:rPr>
          <w:rFonts w:ascii="Interstate Mazda Light" w:hAnsi="Interstate Mazda Light"/>
          <w:sz w:val="20"/>
          <w:szCs w:val="20"/>
          <w:lang w:val="it-IT"/>
        </w:rPr>
        <w:t>¥ 230.000.000 (€ 1,70 miliardi</w:t>
      </w:r>
      <w:r>
        <w:rPr>
          <w:rFonts w:ascii="Interstate Mazda Light" w:hAnsi="Interstate Mazda Light"/>
          <w:sz w:val="20"/>
          <w:szCs w:val="20"/>
          <w:lang w:val="it-IT"/>
        </w:rPr>
        <w:t>, oltre il 9,5</w:t>
      </w:r>
      <w:r w:rsidRPr="002C6E79">
        <w:rPr>
          <w:rFonts w:ascii="Interstate Mazda Light" w:hAnsi="Interstate Mazda Light"/>
          <w:sz w:val="20"/>
          <w:szCs w:val="20"/>
          <w:lang w:val="it-IT"/>
        </w:rPr>
        <w:t xml:space="preserve">%, su ¥ 3.37 trilioni (€ 25,0 miliardi) </w:t>
      </w:r>
      <w:r>
        <w:rPr>
          <w:rFonts w:ascii="Interstate Mazda Light" w:hAnsi="Interstate Mazda Light"/>
          <w:sz w:val="20"/>
          <w:szCs w:val="20"/>
          <w:lang w:val="it-IT"/>
        </w:rPr>
        <w:t>n</w:t>
      </w:r>
      <w:r w:rsidRPr="002C6E79">
        <w:rPr>
          <w:rFonts w:ascii="Interstate Mazda Light" w:hAnsi="Interstate Mazda Light"/>
          <w:sz w:val="20"/>
          <w:szCs w:val="20"/>
          <w:lang w:val="it-IT"/>
        </w:rPr>
        <w:t xml:space="preserve">ei ricavi e un utile netto di ¥ 155 miliardi (€ 1.15 miliardi). </w:t>
      </w:r>
    </w:p>
    <w:p w14:paraId="17DBC03F" w14:textId="77777777" w:rsidR="00875A2B" w:rsidRPr="002C6E79" w:rsidRDefault="00875A2B" w:rsidP="00875A2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46AEEA0" w14:textId="77777777" w:rsidR="00875A2B" w:rsidRPr="00875A2B" w:rsidRDefault="00875A2B" w:rsidP="00875A2B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  <w:r w:rsidRPr="00875A2B">
        <w:rPr>
          <w:rFonts w:ascii="Interstate Mazda Light" w:hAnsi="Interstate Mazda Light"/>
          <w:sz w:val="16"/>
          <w:szCs w:val="20"/>
          <w:lang w:val="it-IT"/>
        </w:rPr>
        <w:t xml:space="preserve">* Fonte: Mazda Motor Corporation’s “Consolidated Financial Results for the Third Quarter of the Fiscal Year ending March 31, 2016”. Le cifre in Euro sono state calcolate sulla base di  €1 = ¥135 per I primi 9 mesi dell’anno e su 1€ = ¥134 per l’intero anno. </w:t>
      </w:r>
    </w:p>
    <w:p w14:paraId="2006A5B9" w14:textId="77777777" w:rsidR="00D843E7" w:rsidRPr="00D843E7" w:rsidRDefault="00D843E7" w:rsidP="00875A2B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82DC3" w14:textId="77777777" w:rsidR="0056660E" w:rsidRDefault="0056660E" w:rsidP="00420EE9">
      <w:r>
        <w:separator/>
      </w:r>
    </w:p>
  </w:endnote>
  <w:endnote w:type="continuationSeparator" w:id="0">
    <w:p w14:paraId="4C460A68" w14:textId="77777777" w:rsidR="0056660E" w:rsidRDefault="0056660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3BA3" w14:textId="77777777" w:rsidR="0056660E" w:rsidRDefault="0056660E" w:rsidP="00420EE9">
      <w:r>
        <w:separator/>
      </w:r>
    </w:p>
  </w:footnote>
  <w:footnote w:type="continuationSeparator" w:id="0">
    <w:p w14:paraId="7DF8D1DD" w14:textId="77777777" w:rsidR="0056660E" w:rsidRDefault="0056660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5C9CA-3CFA-4C2D-A7EA-A03DEF85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2016-02-04T15:14:00Z</dcterms:created>
  <dcterms:modified xsi:type="dcterms:W3CDTF">2016-02-04T15:14:00Z</dcterms:modified>
</cp:coreProperties>
</file>